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2412FC4F"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8636"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5"/>
        <w:gridCol w:w="6960"/>
        <w:gridCol w:w="6956"/>
      </w:tblGrid>
      <w:tr w:rsidR="001A67C6" w:rsidRPr="005D2DDD" w14:paraId="708CBDE5" w14:textId="77777777" w:rsidTr="003C566C">
        <w:trPr>
          <w:trHeight w:val="506"/>
        </w:trPr>
        <w:tc>
          <w:tcPr>
            <w:tcW w:w="791" w:type="pct"/>
            <w:vAlign w:val="center"/>
          </w:tcPr>
          <w:p w14:paraId="2AA8E0DE" w14:textId="1C1B646F" w:rsidR="001A67C6" w:rsidRPr="005D2DDD" w:rsidRDefault="001A67C6"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2105" w:type="pct"/>
            <w:vAlign w:val="center"/>
          </w:tcPr>
          <w:p w14:paraId="72B0DCC9" w14:textId="46F69FE8" w:rsidR="001A67C6" w:rsidRPr="005D2DDD" w:rsidRDefault="001A67C6" w:rsidP="008B5913">
            <w:pPr>
              <w:rPr>
                <w:rFonts w:asciiTheme="majorBidi" w:hAnsiTheme="majorBidi" w:cstheme="majorBidi"/>
                <w:sz w:val="30"/>
                <w:szCs w:val="30"/>
              </w:rPr>
            </w:pPr>
            <w:r w:rsidRPr="00D81FF8">
              <w:rPr>
                <w:rFonts w:asciiTheme="majorBidi" w:hAnsiTheme="majorBidi" w:cstheme="majorBidi"/>
                <w:b/>
                <w:bCs/>
                <w:color w:val="000000" w:themeColor="text1"/>
                <w:sz w:val="28"/>
                <w:szCs w:val="28"/>
              </w:rPr>
              <w:t>Communication Skills</w:t>
            </w:r>
          </w:p>
        </w:tc>
        <w:tc>
          <w:tcPr>
            <w:tcW w:w="2105" w:type="pct"/>
            <w:shd w:val="clear" w:color="auto" w:fill="auto"/>
            <w:vAlign w:val="center"/>
          </w:tcPr>
          <w:p w14:paraId="6D9E64C5" w14:textId="5A2904FA" w:rsidR="001A67C6" w:rsidRPr="005D2DDD" w:rsidRDefault="001A67C6" w:rsidP="008B5913">
            <w:pPr>
              <w:rPr>
                <w:rFonts w:asciiTheme="majorBidi" w:hAnsiTheme="majorBidi" w:cstheme="majorBidi"/>
                <w:sz w:val="30"/>
                <w:szCs w:val="30"/>
              </w:rPr>
            </w:pPr>
          </w:p>
        </w:tc>
      </w:tr>
      <w:tr w:rsidR="001A67C6" w:rsidRPr="005D2DDD" w14:paraId="6FD322C7" w14:textId="77777777" w:rsidTr="003C566C">
        <w:trPr>
          <w:trHeight w:val="506"/>
        </w:trPr>
        <w:tc>
          <w:tcPr>
            <w:tcW w:w="791" w:type="pct"/>
            <w:shd w:val="clear" w:color="auto" w:fill="DBE5F1" w:themeFill="accent1" w:themeFillTint="33"/>
            <w:vAlign w:val="center"/>
          </w:tcPr>
          <w:p w14:paraId="1D32CB45" w14:textId="61E8AF7E" w:rsidR="001A67C6" w:rsidRPr="005D2DDD" w:rsidRDefault="001A67C6"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2105" w:type="pct"/>
            <w:shd w:val="clear" w:color="auto" w:fill="DBE5F1" w:themeFill="accent1" w:themeFillTint="33"/>
            <w:vAlign w:val="center"/>
          </w:tcPr>
          <w:p w14:paraId="1F77EB5C" w14:textId="7E6170A0" w:rsidR="001A67C6" w:rsidRPr="005D2DDD" w:rsidRDefault="001A67C6" w:rsidP="008B5913">
            <w:pPr>
              <w:rPr>
                <w:rFonts w:asciiTheme="majorBidi" w:hAnsiTheme="majorBidi" w:cstheme="majorBidi"/>
                <w:b/>
                <w:bCs/>
                <w:sz w:val="30"/>
                <w:szCs w:val="30"/>
              </w:rPr>
            </w:pPr>
            <w:r w:rsidRPr="2DE80897">
              <w:rPr>
                <w:rFonts w:asciiTheme="majorBidi" w:hAnsiTheme="majorBidi" w:cstheme="majorBidi"/>
                <w:b/>
                <w:bCs/>
                <w:color w:val="000000" w:themeColor="text1"/>
                <w:sz w:val="28"/>
                <w:szCs w:val="28"/>
              </w:rPr>
              <w:t>253 CSK-2</w:t>
            </w:r>
          </w:p>
        </w:tc>
        <w:tc>
          <w:tcPr>
            <w:tcW w:w="2105" w:type="pct"/>
            <w:shd w:val="clear" w:color="auto" w:fill="DBE5F1" w:themeFill="accent1" w:themeFillTint="33"/>
            <w:vAlign w:val="center"/>
          </w:tcPr>
          <w:p w14:paraId="45DDFA2B" w14:textId="0612EF6D" w:rsidR="001A67C6" w:rsidRPr="005D2DDD" w:rsidRDefault="001A67C6" w:rsidP="008B5913">
            <w:pPr>
              <w:rPr>
                <w:rFonts w:asciiTheme="majorBidi" w:hAnsiTheme="majorBidi" w:cstheme="majorBidi"/>
                <w:b/>
                <w:bCs/>
                <w:sz w:val="30"/>
                <w:szCs w:val="30"/>
              </w:rPr>
            </w:pPr>
          </w:p>
        </w:tc>
      </w:tr>
      <w:tr w:rsidR="001A67C6" w:rsidRPr="005D2DDD" w14:paraId="2EC01D2C" w14:textId="77777777" w:rsidTr="003C566C">
        <w:trPr>
          <w:trHeight w:val="506"/>
        </w:trPr>
        <w:tc>
          <w:tcPr>
            <w:tcW w:w="791" w:type="pct"/>
            <w:vAlign w:val="center"/>
          </w:tcPr>
          <w:p w14:paraId="402CC620" w14:textId="36A16551" w:rsidR="001A67C6" w:rsidRPr="005D2DDD" w:rsidRDefault="001A67C6"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2105" w:type="pct"/>
            <w:vAlign w:val="center"/>
          </w:tcPr>
          <w:p w14:paraId="79B3C07C" w14:textId="7B2AB929" w:rsidR="001A67C6" w:rsidRPr="005D2DDD" w:rsidRDefault="001A67C6" w:rsidP="008B5913">
            <w:pPr>
              <w:rPr>
                <w:rFonts w:asciiTheme="majorBidi" w:hAnsiTheme="majorBidi" w:cstheme="majorBidi"/>
                <w:b/>
                <w:bCs/>
                <w:sz w:val="30"/>
                <w:szCs w:val="30"/>
              </w:rPr>
            </w:pPr>
            <w:r w:rsidRPr="00D81FF8">
              <w:rPr>
                <w:rFonts w:asciiTheme="majorBidi" w:hAnsiTheme="majorBidi" w:cstheme="majorBidi"/>
                <w:b/>
                <w:bCs/>
                <w:color w:val="000000" w:themeColor="text1"/>
                <w:sz w:val="28"/>
                <w:szCs w:val="28"/>
              </w:rPr>
              <w:t>Bachelor of Medicine, Bachelor of Surgery (MBBS)</w:t>
            </w:r>
          </w:p>
        </w:tc>
        <w:tc>
          <w:tcPr>
            <w:tcW w:w="2105" w:type="pct"/>
            <w:shd w:val="clear" w:color="auto" w:fill="auto"/>
            <w:vAlign w:val="center"/>
          </w:tcPr>
          <w:p w14:paraId="5DE82AD5" w14:textId="568CFC31" w:rsidR="001A67C6" w:rsidRPr="005D2DDD" w:rsidRDefault="001A67C6" w:rsidP="008B5913">
            <w:pPr>
              <w:rPr>
                <w:rFonts w:asciiTheme="majorBidi" w:hAnsiTheme="majorBidi" w:cstheme="majorBidi"/>
                <w:b/>
                <w:bCs/>
                <w:sz w:val="30"/>
                <w:szCs w:val="30"/>
              </w:rPr>
            </w:pPr>
          </w:p>
        </w:tc>
      </w:tr>
      <w:tr w:rsidR="001A67C6" w:rsidRPr="005D2DDD" w14:paraId="1F10EB1B" w14:textId="77777777" w:rsidTr="003C566C">
        <w:trPr>
          <w:trHeight w:val="506"/>
        </w:trPr>
        <w:tc>
          <w:tcPr>
            <w:tcW w:w="791" w:type="pct"/>
            <w:shd w:val="clear" w:color="auto" w:fill="DBE5F1" w:themeFill="accent1" w:themeFillTint="33"/>
            <w:vAlign w:val="center"/>
          </w:tcPr>
          <w:p w14:paraId="3932FB39" w14:textId="68B8A785" w:rsidR="001A67C6" w:rsidRPr="005D2DDD" w:rsidRDefault="001A67C6"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2105" w:type="pct"/>
            <w:shd w:val="clear" w:color="auto" w:fill="DBE5F1" w:themeFill="accent1" w:themeFillTint="33"/>
            <w:vAlign w:val="center"/>
          </w:tcPr>
          <w:p w14:paraId="26C63E7D" w14:textId="310E50A8" w:rsidR="001A67C6" w:rsidRPr="005D2DDD" w:rsidRDefault="001A67C6" w:rsidP="008B5913">
            <w:pPr>
              <w:rPr>
                <w:rFonts w:asciiTheme="majorBidi" w:hAnsiTheme="majorBidi" w:cstheme="majorBidi"/>
                <w:b/>
                <w:bCs/>
                <w:sz w:val="30"/>
                <w:szCs w:val="30"/>
                <w:lang w:bidi="ar-EG"/>
              </w:rPr>
            </w:pPr>
            <w:r w:rsidRPr="00D81FF8">
              <w:rPr>
                <w:rFonts w:asciiTheme="majorBidi" w:hAnsiTheme="majorBidi" w:cstheme="majorBidi"/>
                <w:b/>
                <w:bCs/>
                <w:color w:val="000000" w:themeColor="text1"/>
                <w:sz w:val="30"/>
                <w:szCs w:val="30"/>
                <w:lang w:bidi="ar-EG"/>
              </w:rPr>
              <w:t>N/A</w:t>
            </w:r>
          </w:p>
        </w:tc>
        <w:tc>
          <w:tcPr>
            <w:tcW w:w="2105" w:type="pct"/>
            <w:shd w:val="clear" w:color="auto" w:fill="DBE5F1" w:themeFill="accent1" w:themeFillTint="33"/>
            <w:vAlign w:val="center"/>
          </w:tcPr>
          <w:p w14:paraId="014DC1D0" w14:textId="7FEC4955" w:rsidR="001A67C6" w:rsidRPr="005D2DDD" w:rsidRDefault="001A67C6" w:rsidP="008B5913">
            <w:pPr>
              <w:rPr>
                <w:rFonts w:asciiTheme="majorBidi" w:hAnsiTheme="majorBidi" w:cstheme="majorBidi"/>
                <w:b/>
                <w:bCs/>
                <w:sz w:val="30"/>
                <w:szCs w:val="30"/>
                <w:lang w:bidi="ar-EG"/>
              </w:rPr>
            </w:pPr>
          </w:p>
        </w:tc>
      </w:tr>
      <w:tr w:rsidR="001A67C6" w:rsidRPr="005D2DDD" w14:paraId="03026629" w14:textId="77777777" w:rsidTr="003C566C">
        <w:trPr>
          <w:trHeight w:val="506"/>
        </w:trPr>
        <w:tc>
          <w:tcPr>
            <w:tcW w:w="791" w:type="pct"/>
            <w:vAlign w:val="center"/>
          </w:tcPr>
          <w:p w14:paraId="7062D009" w14:textId="0EFF8405" w:rsidR="001A67C6" w:rsidRDefault="001A67C6"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2105" w:type="pct"/>
            <w:vAlign w:val="center"/>
          </w:tcPr>
          <w:p w14:paraId="2FC1F57B" w14:textId="0D391321" w:rsidR="001A67C6" w:rsidRPr="005D2DDD" w:rsidRDefault="001A67C6" w:rsidP="008B5913">
            <w:pPr>
              <w:rPr>
                <w:rFonts w:asciiTheme="majorBidi" w:hAnsiTheme="majorBidi" w:cstheme="majorBidi"/>
                <w:b/>
                <w:bCs/>
                <w:sz w:val="30"/>
                <w:szCs w:val="30"/>
              </w:rPr>
            </w:pPr>
            <w:r w:rsidRPr="00D81FF8">
              <w:rPr>
                <w:rFonts w:asciiTheme="majorBidi" w:hAnsiTheme="majorBidi" w:cstheme="majorBidi"/>
                <w:b/>
                <w:bCs/>
                <w:color w:val="000000" w:themeColor="text1"/>
                <w:sz w:val="28"/>
                <w:szCs w:val="28"/>
              </w:rPr>
              <w:t>Medicine</w:t>
            </w:r>
          </w:p>
        </w:tc>
        <w:tc>
          <w:tcPr>
            <w:tcW w:w="2105" w:type="pct"/>
            <w:shd w:val="clear" w:color="auto" w:fill="auto"/>
            <w:vAlign w:val="center"/>
          </w:tcPr>
          <w:p w14:paraId="278A62F0" w14:textId="1E57F796" w:rsidR="001A67C6" w:rsidRPr="005D2DDD" w:rsidRDefault="001A67C6" w:rsidP="008B5913">
            <w:pPr>
              <w:rPr>
                <w:rFonts w:asciiTheme="majorBidi" w:hAnsiTheme="majorBidi" w:cstheme="majorBidi"/>
                <w:b/>
                <w:bCs/>
                <w:sz w:val="30"/>
                <w:szCs w:val="30"/>
              </w:rPr>
            </w:pPr>
          </w:p>
        </w:tc>
      </w:tr>
      <w:tr w:rsidR="001A67C6" w:rsidRPr="005D2DDD" w14:paraId="7D3B848E" w14:textId="77777777" w:rsidTr="003C566C">
        <w:trPr>
          <w:trHeight w:val="506"/>
        </w:trPr>
        <w:tc>
          <w:tcPr>
            <w:tcW w:w="791" w:type="pct"/>
            <w:shd w:val="clear" w:color="auto" w:fill="DBE5F1" w:themeFill="accent1" w:themeFillTint="33"/>
            <w:vAlign w:val="center"/>
          </w:tcPr>
          <w:p w14:paraId="7234D2C1" w14:textId="7B785A1A" w:rsidR="001A67C6" w:rsidRPr="005D2DDD" w:rsidRDefault="001A67C6"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2105" w:type="pct"/>
            <w:shd w:val="clear" w:color="auto" w:fill="DBE5F1" w:themeFill="accent1" w:themeFillTint="33"/>
            <w:vAlign w:val="center"/>
          </w:tcPr>
          <w:p w14:paraId="170AA356" w14:textId="619F8126" w:rsidR="001A67C6" w:rsidRPr="005D2DDD" w:rsidRDefault="001A67C6" w:rsidP="008B5913">
            <w:pPr>
              <w:rPr>
                <w:rFonts w:asciiTheme="majorBidi" w:hAnsiTheme="majorBidi" w:cstheme="majorBidi"/>
                <w:b/>
                <w:bCs/>
                <w:sz w:val="30"/>
                <w:szCs w:val="30"/>
              </w:rPr>
            </w:pPr>
            <w:proofErr w:type="spellStart"/>
            <w:r w:rsidRPr="00D81FF8">
              <w:rPr>
                <w:rFonts w:asciiTheme="majorBidi" w:hAnsiTheme="majorBidi" w:cstheme="majorBidi"/>
                <w:b/>
                <w:bCs/>
                <w:color w:val="000000" w:themeColor="text1"/>
                <w:sz w:val="30"/>
                <w:szCs w:val="30"/>
              </w:rPr>
              <w:t>Najran</w:t>
            </w:r>
            <w:proofErr w:type="spellEnd"/>
            <w:r w:rsidRPr="00D81FF8">
              <w:rPr>
                <w:rFonts w:asciiTheme="majorBidi" w:hAnsiTheme="majorBidi" w:cstheme="majorBidi"/>
                <w:b/>
                <w:bCs/>
                <w:color w:val="000000" w:themeColor="text1"/>
                <w:sz w:val="30"/>
                <w:szCs w:val="30"/>
              </w:rPr>
              <w:t xml:space="preserve"> University</w:t>
            </w:r>
          </w:p>
        </w:tc>
        <w:tc>
          <w:tcPr>
            <w:tcW w:w="2105" w:type="pct"/>
            <w:shd w:val="clear" w:color="auto" w:fill="DBE5F1" w:themeFill="accent1" w:themeFillTint="33"/>
            <w:vAlign w:val="center"/>
          </w:tcPr>
          <w:p w14:paraId="7916DD7A" w14:textId="3EF34E2B" w:rsidR="001A67C6" w:rsidRPr="005D2DDD" w:rsidRDefault="001A67C6" w:rsidP="008B5913">
            <w:pPr>
              <w:rPr>
                <w:rFonts w:asciiTheme="majorBidi" w:hAnsiTheme="majorBidi" w:cstheme="majorBidi"/>
                <w:b/>
                <w:bCs/>
                <w:sz w:val="30"/>
                <w:szCs w:val="30"/>
              </w:rPr>
            </w:pP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p w14:paraId="296C8FB1" w14:textId="76E94F75" w:rsidR="004E7612" w:rsidRDefault="004E7612" w:rsidP="00246F9C">
      <w:pPr>
        <w:pStyle w:val="Heading1"/>
      </w:pPr>
      <w:bookmarkStart w:id="0" w:name="_Toc951372"/>
      <w:r w:rsidRPr="00E973FE">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77777777" w:rsidR="00591D51" w:rsidRPr="005D2DDD" w:rsidRDefault="00591D51" w:rsidP="00F07193">
            <w:pPr>
              <w:rPr>
                <w:rFonts w:asciiTheme="majorBidi" w:hAnsiTheme="majorBidi" w:cstheme="majorBidi"/>
                <w:b/>
                <w:bCs/>
              </w:rPr>
            </w:pP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57DDAE7" w:rsidR="00591D51" w:rsidRPr="00BC10EA" w:rsidRDefault="001A67C6" w:rsidP="00F07193">
            <w:pPr>
              <w:rPr>
                <w:rFonts w:asciiTheme="majorBidi" w:hAnsiTheme="majorBidi" w:cstheme="majorBidi"/>
                <w:b/>
                <w:bCs/>
                <w:highlight w:val="yellow"/>
              </w:rPr>
            </w:pPr>
            <w:r w:rsidRPr="003D16D6">
              <w:rPr>
                <w:rFonts w:ascii="Segoe UI Symbol" w:hAnsi="Segoe UI Symbol" w:cs="Segoe UI Symbol"/>
                <w:b/>
                <w:bCs/>
              </w:rPr>
              <w:t>🗸</w:t>
            </w: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4D1D3B6E" w:rsidR="00591D51" w:rsidRPr="005D2DDD" w:rsidRDefault="001A67C6" w:rsidP="00F07193">
            <w:pPr>
              <w:rPr>
                <w:rFonts w:asciiTheme="majorBidi" w:hAnsiTheme="majorBidi" w:cstheme="majorBidi"/>
                <w:b/>
                <w:bCs/>
                <w:lang w:bidi="ar-EG"/>
              </w:rPr>
            </w:pPr>
            <w:r w:rsidRPr="003D16D6">
              <w:rPr>
                <w:rFonts w:ascii="Segoe UI Symbol" w:hAnsi="Segoe UI Symbol" w:cs="Segoe UI Symbol"/>
                <w:b/>
                <w:bCs/>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3524154C" w:rsidR="00CC4A74" w:rsidRPr="003302F2" w:rsidRDefault="001A67C6" w:rsidP="00CC4A74">
            <w:pPr>
              <w:rPr>
                <w:rFonts w:asciiTheme="majorBidi" w:hAnsiTheme="majorBidi" w:cstheme="majorBidi"/>
                <w:b/>
                <w:bCs/>
                <w:rtl/>
                <w:lang w:bidi="ar-EG"/>
              </w:rPr>
            </w:pPr>
            <w:r w:rsidRPr="705EB88E">
              <w:rPr>
                <w:b/>
                <w:bCs/>
              </w:rPr>
              <w:t>Year 2 - Semester-2 (level 5)</w:t>
            </w: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A85EC3"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r w:rsidR="001A67C6" w:rsidRPr="00D81FF8">
              <w:rPr>
                <w:b/>
                <w:bCs/>
              </w:rPr>
              <w:t xml:space="preserve"> </w:t>
            </w:r>
            <w:r w:rsidR="001A67C6" w:rsidRPr="00D81FF8">
              <w:rPr>
                <w:b/>
                <w:bCs/>
              </w:rPr>
              <w:t>PHASE I</w:t>
            </w:r>
            <w:r w:rsidR="001A67C6" w:rsidRPr="00D81FF8">
              <w:rPr>
                <w:b/>
                <w:bCs/>
                <w:sz w:val="20"/>
                <w:szCs w:val="20"/>
              </w:rPr>
              <w:t xml:space="preserve"> </w:t>
            </w:r>
            <w:r w:rsidR="001A67C6">
              <w:rPr>
                <w:b/>
                <w:bCs/>
                <w:sz w:val="20"/>
                <w:szCs w:val="20"/>
              </w:rPr>
              <w:t>/</w:t>
            </w:r>
            <w:r w:rsidR="001A67C6">
              <w:rPr>
                <w:b/>
                <w:bCs/>
              </w:rPr>
              <w:t>Year 2 - Semester-1 (level 3)</w:t>
            </w:r>
          </w:p>
          <w:p w14:paraId="2B63C0AF" w14:textId="77777777" w:rsidR="00E63B5F" w:rsidRPr="003302F2" w:rsidRDefault="00E63B5F" w:rsidP="00F07193">
            <w:pPr>
              <w:rPr>
                <w:rFonts w:asciiTheme="majorBidi" w:hAnsiTheme="majorBidi" w:cstheme="majorBidi"/>
                <w:lang w:bidi="ar-EG"/>
              </w:rPr>
            </w:pPr>
          </w:p>
          <w:p w14:paraId="087B30EB" w14:textId="6BCB3C67" w:rsidR="00E63B5F" w:rsidRPr="003302F2" w:rsidRDefault="00E63B5F" w:rsidP="00F07193">
            <w:pPr>
              <w:rPr>
                <w:rFonts w:asciiTheme="majorBidi" w:hAnsiTheme="majorBidi" w:cstheme="majorBidi"/>
                <w:b/>
                <w:bCs/>
                <w:rtl/>
                <w:lang w:bidi="ar-EG"/>
              </w:rPr>
            </w:pP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5545AF4E"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r w:rsidR="001A67C6" w:rsidRPr="00A57FA8">
              <w:rPr>
                <w:rFonts w:asciiTheme="majorBidi" w:hAnsiTheme="majorBidi" w:cstheme="majorBidi"/>
                <w:b/>
                <w:bCs/>
                <w:color w:val="000000" w:themeColor="text1"/>
              </w:rPr>
              <w:t xml:space="preserve"> </w:t>
            </w:r>
            <w:r w:rsidR="001A67C6" w:rsidRPr="00A57FA8">
              <w:rPr>
                <w:rFonts w:asciiTheme="majorBidi" w:hAnsiTheme="majorBidi" w:cstheme="majorBidi"/>
                <w:b/>
                <w:bCs/>
                <w:color w:val="000000" w:themeColor="text1"/>
              </w:rPr>
              <w:t>None</w:t>
            </w:r>
            <w:r w:rsidR="001A67C6">
              <w:rPr>
                <w:rFonts w:asciiTheme="majorBidi" w:hAnsiTheme="majorBidi" w:cstheme="majorBidi"/>
                <w:b/>
                <w:bCs/>
                <w:color w:val="000000" w:themeColor="text1"/>
              </w:rPr>
              <w:t xml:space="preserve"> </w:t>
            </w:r>
            <w:r w:rsidR="001A67C6">
              <w:rPr>
                <w:rFonts w:ascii="Segoe UI Symbol" w:hAnsi="Segoe UI Symbol" w:cs="Segoe UI Symbol"/>
                <w:color w:val="4C4C4C"/>
                <w:shd w:val="clear" w:color="auto" w:fill="FFFFFF"/>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77777777" w:rsidR="00591D51" w:rsidRPr="005D2DDD" w:rsidRDefault="00591D51" w:rsidP="00F07193">
            <w:pPr>
              <w:rPr>
                <w:rFonts w:asciiTheme="majorBidi" w:hAnsiTheme="majorBidi" w:cstheme="majorBidi"/>
                <w:b/>
                <w:bCs/>
              </w:rPr>
            </w:pPr>
          </w:p>
        </w:tc>
      </w:tr>
    </w:tbl>
    <w:p w14:paraId="7545A6BF" w14:textId="0C1AEF9E" w:rsidR="00591D51" w:rsidRDefault="00591D51" w:rsidP="00591D51">
      <w:pPr>
        <w:rPr>
          <w:lang w:bidi="ar-EG"/>
        </w:rPr>
      </w:pPr>
    </w:p>
    <w:p w14:paraId="74639763" w14:textId="77777777" w:rsidR="001A67C6"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1A67C6" w:rsidRPr="005D2DDD" w14:paraId="716D7B51" w14:textId="77777777" w:rsidTr="005E516B">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2BB3AA20" w14:textId="77777777" w:rsidR="001A67C6" w:rsidRPr="005D2DDD" w:rsidRDefault="001A67C6" w:rsidP="005E516B">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6925C87" w14:textId="77777777" w:rsidR="001A67C6" w:rsidRPr="005D2DDD" w:rsidRDefault="001A67C6" w:rsidP="005E516B">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7F464C8" w14:textId="77777777" w:rsidR="001A67C6" w:rsidRPr="008A682F" w:rsidRDefault="001A67C6" w:rsidP="005E516B">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55CB4045" w14:textId="77777777" w:rsidR="001A67C6" w:rsidRPr="005D2DDD" w:rsidRDefault="001A67C6" w:rsidP="005E516B">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1A67C6" w:rsidRPr="005D2DDD" w14:paraId="371A7FFC" w14:textId="77777777" w:rsidTr="005E516B">
        <w:trPr>
          <w:trHeight w:val="260"/>
          <w:jc w:val="center"/>
        </w:trPr>
        <w:tc>
          <w:tcPr>
            <w:tcW w:w="730" w:type="dxa"/>
            <w:tcBorders>
              <w:top w:val="single" w:sz="8" w:space="0" w:color="auto"/>
              <w:bottom w:val="dashSmallGap" w:sz="4" w:space="0" w:color="auto"/>
              <w:right w:val="single" w:sz="8" w:space="0" w:color="auto"/>
            </w:tcBorders>
            <w:vAlign w:val="center"/>
          </w:tcPr>
          <w:p w14:paraId="1020D3FB" w14:textId="77777777" w:rsidR="001A67C6" w:rsidRPr="005D2DDD" w:rsidRDefault="001A67C6" w:rsidP="005E516B">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70F9E8" w14:textId="77777777" w:rsidR="001A67C6" w:rsidRPr="005D2DDD" w:rsidRDefault="001A67C6" w:rsidP="005E516B">
            <w:pPr>
              <w:ind w:right="300"/>
              <w:rPr>
                <w:rFonts w:asciiTheme="majorBidi" w:hAnsiTheme="majorBidi" w:cstheme="majorBidi"/>
                <w:b/>
                <w:bCs/>
                <w:rtl/>
                <w:lang w:bidi="ar-EG"/>
              </w:rPr>
            </w:pPr>
            <w:r w:rsidRPr="00F65738">
              <w:rPr>
                <w:b/>
                <w:bCs/>
              </w:rPr>
              <w:t xml:space="preserve">Traditional classroom  </w:t>
            </w:r>
            <w:r w:rsidRPr="002D381B">
              <w:rPr>
                <w:rFonts w:asciiTheme="majorBidi" w:hAnsiTheme="majorBidi" w:cstheme="majorBidi"/>
              </w:rPr>
              <w:t>Lectures</w:t>
            </w:r>
          </w:p>
        </w:tc>
        <w:tc>
          <w:tcPr>
            <w:tcW w:w="2342" w:type="dxa"/>
            <w:tcBorders>
              <w:top w:val="single" w:sz="8" w:space="0" w:color="auto"/>
              <w:left w:val="single" w:sz="8" w:space="0" w:color="auto"/>
              <w:bottom w:val="dashSmallGap" w:sz="4" w:space="0" w:color="auto"/>
              <w:right w:val="single" w:sz="8" w:space="0" w:color="auto"/>
            </w:tcBorders>
            <w:vAlign w:val="center"/>
          </w:tcPr>
          <w:p w14:paraId="47301C30" w14:textId="77777777" w:rsidR="001A67C6" w:rsidRPr="005D2DDD" w:rsidRDefault="001A67C6" w:rsidP="005E516B">
            <w:pPr>
              <w:bidi/>
              <w:jc w:val="center"/>
              <w:rPr>
                <w:rFonts w:asciiTheme="majorBidi" w:hAnsiTheme="majorBidi" w:cstheme="majorBidi"/>
                <w:lang w:bidi="ar-EG"/>
              </w:rPr>
            </w:pPr>
            <w:r>
              <w:rPr>
                <w:rFonts w:asciiTheme="majorBidi" w:hAnsiTheme="majorBidi" w:cstheme="majorBidi"/>
                <w:lang w:bidi="ar-EG"/>
              </w:rPr>
              <w:t>15</w:t>
            </w:r>
          </w:p>
        </w:tc>
        <w:tc>
          <w:tcPr>
            <w:tcW w:w="2342" w:type="dxa"/>
            <w:tcBorders>
              <w:top w:val="single" w:sz="8" w:space="0" w:color="auto"/>
              <w:left w:val="single" w:sz="8" w:space="0" w:color="auto"/>
              <w:bottom w:val="dashSmallGap" w:sz="4" w:space="0" w:color="auto"/>
            </w:tcBorders>
            <w:vAlign w:val="center"/>
          </w:tcPr>
          <w:p w14:paraId="1BB62E4A" w14:textId="77777777" w:rsidR="001A67C6" w:rsidRPr="005D2DDD" w:rsidRDefault="001A67C6" w:rsidP="005E516B">
            <w:pPr>
              <w:bidi/>
              <w:jc w:val="center"/>
              <w:rPr>
                <w:rFonts w:asciiTheme="majorBidi" w:hAnsiTheme="majorBidi" w:cstheme="majorBidi"/>
              </w:rPr>
            </w:pPr>
            <w:r>
              <w:rPr>
                <w:rFonts w:asciiTheme="majorBidi" w:hAnsiTheme="majorBidi" w:cstheme="majorBidi"/>
              </w:rPr>
              <w:t>25.9%</w:t>
            </w:r>
          </w:p>
        </w:tc>
      </w:tr>
      <w:tr w:rsidR="001A67C6" w:rsidRPr="005D2DDD" w14:paraId="07B10BA6" w14:textId="77777777" w:rsidTr="005E516B">
        <w:trPr>
          <w:trHeight w:val="260"/>
          <w:jc w:val="center"/>
        </w:trPr>
        <w:tc>
          <w:tcPr>
            <w:tcW w:w="730" w:type="dxa"/>
            <w:tcBorders>
              <w:top w:val="dashSmallGap" w:sz="4" w:space="0" w:color="auto"/>
              <w:bottom w:val="dashSmallGap" w:sz="4" w:space="0" w:color="auto"/>
              <w:right w:val="single" w:sz="8" w:space="0" w:color="auto"/>
            </w:tcBorders>
            <w:shd w:val="clear" w:color="auto" w:fill="C6D9F1" w:themeFill="text2" w:themeFillTint="33"/>
            <w:vAlign w:val="center"/>
          </w:tcPr>
          <w:p w14:paraId="0EACBBBE" w14:textId="77777777" w:rsidR="001A67C6" w:rsidRPr="005D2DDD" w:rsidRDefault="001A67C6" w:rsidP="005E516B">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shd w:val="clear" w:color="auto" w:fill="C6D9F1" w:themeFill="text2" w:themeFillTint="33"/>
          </w:tcPr>
          <w:p w14:paraId="13AB2FA8" w14:textId="77777777" w:rsidR="001A67C6" w:rsidRPr="005D2DDD" w:rsidRDefault="001A67C6" w:rsidP="005E516B">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shd w:val="clear" w:color="auto" w:fill="C6D9F1" w:themeFill="text2" w:themeFillTint="33"/>
            <w:vAlign w:val="center"/>
          </w:tcPr>
          <w:p w14:paraId="29500C63" w14:textId="77777777" w:rsidR="001A67C6" w:rsidRPr="005D2DDD" w:rsidRDefault="001A67C6" w:rsidP="005E516B">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shd w:val="clear" w:color="auto" w:fill="C6D9F1" w:themeFill="text2" w:themeFillTint="33"/>
            <w:vAlign w:val="center"/>
          </w:tcPr>
          <w:p w14:paraId="7EF7E8F5" w14:textId="77777777" w:rsidR="001A67C6" w:rsidRPr="005D2DDD" w:rsidRDefault="001A67C6" w:rsidP="005E516B">
            <w:pPr>
              <w:bidi/>
              <w:jc w:val="center"/>
              <w:rPr>
                <w:rFonts w:asciiTheme="majorBidi" w:hAnsiTheme="majorBidi" w:cstheme="majorBidi"/>
              </w:rPr>
            </w:pPr>
          </w:p>
        </w:tc>
      </w:tr>
      <w:tr w:rsidR="001A67C6" w:rsidRPr="005D2DDD" w14:paraId="5B9C3EC7" w14:textId="77777777" w:rsidTr="005E516B">
        <w:trPr>
          <w:trHeight w:val="260"/>
          <w:jc w:val="center"/>
        </w:trPr>
        <w:tc>
          <w:tcPr>
            <w:tcW w:w="730" w:type="dxa"/>
            <w:tcBorders>
              <w:top w:val="dashSmallGap" w:sz="4" w:space="0" w:color="auto"/>
              <w:bottom w:val="dashSmallGap" w:sz="4" w:space="0" w:color="auto"/>
              <w:right w:val="single" w:sz="8" w:space="0" w:color="auto"/>
            </w:tcBorders>
            <w:shd w:val="clear" w:color="auto" w:fill="C6D9F1" w:themeFill="text2" w:themeFillTint="33"/>
            <w:vAlign w:val="center"/>
          </w:tcPr>
          <w:p w14:paraId="2E189089" w14:textId="77777777" w:rsidR="001A67C6" w:rsidRPr="005D2DDD" w:rsidRDefault="001A67C6" w:rsidP="005E516B">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shd w:val="clear" w:color="auto" w:fill="C6D9F1" w:themeFill="text2" w:themeFillTint="33"/>
          </w:tcPr>
          <w:p w14:paraId="7F6D9834" w14:textId="77777777" w:rsidR="001A67C6" w:rsidRPr="00DD0890" w:rsidRDefault="001A67C6" w:rsidP="005E516B">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shd w:val="clear" w:color="auto" w:fill="C6D9F1" w:themeFill="text2" w:themeFillTint="33"/>
            <w:vAlign w:val="center"/>
          </w:tcPr>
          <w:p w14:paraId="2A750B30" w14:textId="77777777" w:rsidR="001A67C6" w:rsidRPr="005D2DDD" w:rsidRDefault="001A67C6" w:rsidP="005E516B">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shd w:val="clear" w:color="auto" w:fill="C6D9F1" w:themeFill="text2" w:themeFillTint="33"/>
            <w:vAlign w:val="center"/>
          </w:tcPr>
          <w:p w14:paraId="673AF37F" w14:textId="77777777" w:rsidR="001A67C6" w:rsidRPr="005D2DDD" w:rsidRDefault="001A67C6" w:rsidP="005E516B">
            <w:pPr>
              <w:bidi/>
              <w:jc w:val="center"/>
              <w:rPr>
                <w:rFonts w:asciiTheme="majorBidi" w:hAnsiTheme="majorBidi" w:cstheme="majorBidi"/>
              </w:rPr>
            </w:pPr>
          </w:p>
        </w:tc>
      </w:tr>
      <w:tr w:rsidR="001A67C6" w:rsidRPr="005D2DDD" w14:paraId="7B2F8A39" w14:textId="77777777" w:rsidTr="005E516B">
        <w:trPr>
          <w:trHeight w:val="260"/>
          <w:jc w:val="center"/>
        </w:trPr>
        <w:tc>
          <w:tcPr>
            <w:tcW w:w="730" w:type="dxa"/>
            <w:tcBorders>
              <w:top w:val="dashSmallGap" w:sz="4" w:space="0" w:color="auto"/>
              <w:bottom w:val="dashSmallGap" w:sz="4" w:space="0" w:color="auto"/>
              <w:right w:val="single" w:sz="8" w:space="0" w:color="auto"/>
            </w:tcBorders>
            <w:shd w:val="clear" w:color="auto" w:fill="C6D9F1" w:themeFill="text2" w:themeFillTint="33"/>
            <w:vAlign w:val="center"/>
          </w:tcPr>
          <w:p w14:paraId="14214ADC" w14:textId="77777777" w:rsidR="001A67C6" w:rsidRPr="005D2DDD" w:rsidRDefault="001A67C6" w:rsidP="005E516B">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shd w:val="clear" w:color="auto" w:fill="C6D9F1" w:themeFill="text2" w:themeFillTint="33"/>
          </w:tcPr>
          <w:p w14:paraId="5C41A958" w14:textId="77777777" w:rsidR="001A67C6" w:rsidRPr="00DD0890" w:rsidRDefault="001A67C6" w:rsidP="005E516B">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shd w:val="clear" w:color="auto" w:fill="C6D9F1" w:themeFill="text2" w:themeFillTint="33"/>
            <w:vAlign w:val="center"/>
          </w:tcPr>
          <w:p w14:paraId="5E0A837D" w14:textId="77777777" w:rsidR="001A67C6" w:rsidRPr="005D2DDD" w:rsidRDefault="001A67C6" w:rsidP="005E516B">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shd w:val="clear" w:color="auto" w:fill="C6D9F1" w:themeFill="text2" w:themeFillTint="33"/>
            <w:vAlign w:val="center"/>
          </w:tcPr>
          <w:p w14:paraId="5463292D" w14:textId="77777777" w:rsidR="001A67C6" w:rsidRPr="005D2DDD" w:rsidRDefault="001A67C6" w:rsidP="005E516B">
            <w:pPr>
              <w:bidi/>
              <w:jc w:val="center"/>
              <w:rPr>
                <w:rFonts w:asciiTheme="majorBidi" w:hAnsiTheme="majorBidi" w:cstheme="majorBidi"/>
              </w:rPr>
            </w:pPr>
          </w:p>
        </w:tc>
      </w:tr>
      <w:tr w:rsidR="001A67C6" w:rsidRPr="005D2DDD" w14:paraId="4058B298" w14:textId="77777777" w:rsidTr="005E516B">
        <w:trPr>
          <w:trHeight w:val="260"/>
          <w:jc w:val="center"/>
        </w:trPr>
        <w:tc>
          <w:tcPr>
            <w:tcW w:w="730" w:type="dxa"/>
            <w:tcBorders>
              <w:top w:val="dashSmallGap" w:sz="4" w:space="0" w:color="auto"/>
              <w:bottom w:val="single" w:sz="12" w:space="0" w:color="auto"/>
              <w:right w:val="single" w:sz="8" w:space="0" w:color="auto"/>
            </w:tcBorders>
            <w:vAlign w:val="center"/>
          </w:tcPr>
          <w:p w14:paraId="69D6959B" w14:textId="77777777" w:rsidR="001A67C6" w:rsidRPr="005D2DDD" w:rsidRDefault="001A67C6" w:rsidP="005E516B">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68364089" w14:textId="77777777" w:rsidR="001A67C6" w:rsidRDefault="001A67C6" w:rsidP="005E516B">
            <w:pPr>
              <w:rPr>
                <w:b/>
                <w:bCs/>
              </w:rPr>
            </w:pPr>
            <w:r w:rsidRPr="003E1946">
              <w:rPr>
                <w:b/>
                <w:bCs/>
              </w:rPr>
              <w:t>Other</w:t>
            </w:r>
            <w:r>
              <w:rPr>
                <w:b/>
                <w:bCs/>
              </w:rPr>
              <w:t xml:space="preserve"> </w:t>
            </w:r>
          </w:p>
          <w:p w14:paraId="0456B0D3" w14:textId="77777777" w:rsidR="001A67C6" w:rsidRPr="002D381B" w:rsidRDefault="001A67C6" w:rsidP="00B711E5">
            <w:pPr>
              <w:pStyle w:val="ListParagraph"/>
              <w:numPr>
                <w:ilvl w:val="0"/>
                <w:numId w:val="1"/>
              </w:numPr>
              <w:autoSpaceDE w:val="0"/>
              <w:autoSpaceDN w:val="0"/>
              <w:adjustRightInd w:val="0"/>
              <w:ind w:right="300"/>
              <w:jc w:val="lowKashida"/>
              <w:rPr>
                <w:rFonts w:asciiTheme="majorBidi" w:hAnsiTheme="majorBidi" w:cstheme="majorBidi"/>
              </w:rPr>
            </w:pPr>
            <w:r w:rsidRPr="002D381B">
              <w:rPr>
                <w:rFonts w:asciiTheme="majorBidi" w:hAnsiTheme="majorBidi" w:cstheme="majorBidi"/>
              </w:rPr>
              <w:t>Role playing</w:t>
            </w:r>
            <w:r>
              <w:rPr>
                <w:rFonts w:asciiTheme="majorBidi" w:hAnsiTheme="majorBidi" w:cstheme="majorBidi"/>
              </w:rPr>
              <w:t xml:space="preserve"> (RP)</w:t>
            </w:r>
            <w:r w:rsidRPr="002D381B">
              <w:rPr>
                <w:rFonts w:asciiTheme="majorBidi" w:hAnsiTheme="majorBidi" w:cstheme="majorBidi"/>
              </w:rPr>
              <w:t xml:space="preserve"> </w:t>
            </w:r>
          </w:p>
          <w:p w14:paraId="0CCA3518" w14:textId="77777777" w:rsidR="001A67C6" w:rsidRPr="001C0FD6" w:rsidRDefault="001A67C6" w:rsidP="00B711E5">
            <w:pPr>
              <w:pStyle w:val="ListParagraph"/>
              <w:numPr>
                <w:ilvl w:val="0"/>
                <w:numId w:val="1"/>
              </w:numPr>
              <w:autoSpaceDE w:val="0"/>
              <w:autoSpaceDN w:val="0"/>
              <w:adjustRightInd w:val="0"/>
              <w:ind w:right="300"/>
              <w:jc w:val="lowKashida"/>
              <w:rPr>
                <w:rFonts w:asciiTheme="majorBidi" w:hAnsiTheme="majorBidi" w:cstheme="majorBidi"/>
              </w:rPr>
            </w:pPr>
            <w:r w:rsidRPr="002D381B">
              <w:rPr>
                <w:rFonts w:asciiTheme="majorBidi" w:hAnsiTheme="majorBidi" w:cstheme="majorBidi"/>
              </w:rPr>
              <w:t xml:space="preserve">Skills </w:t>
            </w:r>
            <w:r>
              <w:rPr>
                <w:rFonts w:asciiTheme="majorBidi" w:hAnsiTheme="majorBidi" w:cstheme="majorBidi"/>
              </w:rPr>
              <w:t>lab (SL)</w:t>
            </w:r>
          </w:p>
          <w:p w14:paraId="4463942A" w14:textId="77777777" w:rsidR="001A67C6" w:rsidRDefault="001A67C6" w:rsidP="00B711E5">
            <w:pPr>
              <w:pStyle w:val="ListParagraph"/>
              <w:numPr>
                <w:ilvl w:val="0"/>
                <w:numId w:val="1"/>
              </w:numPr>
              <w:autoSpaceDE w:val="0"/>
              <w:autoSpaceDN w:val="0"/>
              <w:adjustRightInd w:val="0"/>
              <w:ind w:right="300"/>
              <w:jc w:val="lowKashida"/>
              <w:rPr>
                <w:rFonts w:asciiTheme="majorBidi" w:hAnsiTheme="majorBidi" w:cstheme="majorBidi"/>
              </w:rPr>
            </w:pPr>
            <w:r w:rsidRPr="005559E9">
              <w:t>Technology assistant learning (</w:t>
            </w:r>
            <w:r w:rsidRPr="005559E9">
              <w:rPr>
                <w:rFonts w:asciiTheme="majorBidi" w:hAnsiTheme="majorBidi" w:cstheme="majorBidi"/>
              </w:rPr>
              <w:t>TECH)</w:t>
            </w:r>
          </w:p>
          <w:p w14:paraId="3B37DCCF" w14:textId="77777777" w:rsidR="001A67C6" w:rsidRPr="005559E9" w:rsidRDefault="001A67C6" w:rsidP="00B711E5">
            <w:pPr>
              <w:pStyle w:val="ListParagraph"/>
              <w:numPr>
                <w:ilvl w:val="0"/>
                <w:numId w:val="1"/>
              </w:numPr>
              <w:autoSpaceDE w:val="0"/>
              <w:autoSpaceDN w:val="0"/>
              <w:adjustRightInd w:val="0"/>
              <w:ind w:right="300"/>
              <w:jc w:val="lowKashida"/>
              <w:rPr>
                <w:rFonts w:asciiTheme="majorBidi" w:hAnsiTheme="majorBidi" w:cstheme="majorBidi"/>
              </w:rPr>
            </w:pPr>
            <w:r>
              <w:rPr>
                <w:rFonts w:asciiTheme="majorBidi" w:hAnsiTheme="majorBidi" w:cstheme="majorBidi"/>
              </w:rPr>
              <w:t>Field Work Visit (FWV)</w:t>
            </w:r>
          </w:p>
          <w:p w14:paraId="691ECAF6" w14:textId="77777777" w:rsidR="001A67C6" w:rsidRPr="005D2DDD" w:rsidRDefault="001A67C6" w:rsidP="005E516B">
            <w:pPr>
              <w:pStyle w:val="ListParagraph"/>
              <w:autoSpaceDE w:val="0"/>
              <w:autoSpaceDN w:val="0"/>
              <w:adjustRightInd w:val="0"/>
              <w:ind w:right="300"/>
              <w:jc w:val="lowKashida"/>
              <w:rPr>
                <w:rFonts w:asciiTheme="majorBidi" w:hAnsiTheme="majorBidi" w:cstheme="majorBidi"/>
                <w:b/>
                <w:bCs/>
              </w:rPr>
            </w:pPr>
          </w:p>
        </w:tc>
        <w:tc>
          <w:tcPr>
            <w:tcW w:w="2342" w:type="dxa"/>
            <w:tcBorders>
              <w:top w:val="dashSmallGap" w:sz="4" w:space="0" w:color="auto"/>
              <w:left w:val="single" w:sz="8" w:space="0" w:color="auto"/>
              <w:bottom w:val="single" w:sz="12" w:space="0" w:color="auto"/>
              <w:right w:val="single" w:sz="8" w:space="0" w:color="auto"/>
            </w:tcBorders>
            <w:vAlign w:val="center"/>
          </w:tcPr>
          <w:p w14:paraId="5D5D306F" w14:textId="77777777" w:rsidR="001A67C6" w:rsidRPr="005D2DDD" w:rsidRDefault="001A67C6" w:rsidP="005E516B">
            <w:pPr>
              <w:bidi/>
              <w:jc w:val="center"/>
              <w:rPr>
                <w:rFonts w:asciiTheme="majorBidi" w:hAnsiTheme="majorBidi" w:cstheme="majorBidi"/>
              </w:rPr>
            </w:pPr>
            <w:r>
              <w:rPr>
                <w:rFonts w:asciiTheme="majorBidi" w:hAnsiTheme="majorBidi" w:cstheme="majorBidi"/>
              </w:rPr>
              <w:t>41</w:t>
            </w:r>
          </w:p>
        </w:tc>
        <w:tc>
          <w:tcPr>
            <w:tcW w:w="2342" w:type="dxa"/>
            <w:tcBorders>
              <w:top w:val="dashSmallGap" w:sz="4" w:space="0" w:color="auto"/>
              <w:left w:val="single" w:sz="8" w:space="0" w:color="auto"/>
              <w:bottom w:val="single" w:sz="12" w:space="0" w:color="auto"/>
            </w:tcBorders>
            <w:vAlign w:val="center"/>
          </w:tcPr>
          <w:p w14:paraId="5B17EFD5" w14:textId="77777777" w:rsidR="001A67C6" w:rsidRPr="005D2DDD" w:rsidRDefault="001A67C6" w:rsidP="005E516B">
            <w:pPr>
              <w:bidi/>
              <w:jc w:val="center"/>
              <w:rPr>
                <w:rFonts w:asciiTheme="majorBidi" w:hAnsiTheme="majorBidi" w:cstheme="majorBidi"/>
              </w:rPr>
            </w:pPr>
            <w:r>
              <w:rPr>
                <w:rFonts w:asciiTheme="majorBidi" w:hAnsiTheme="majorBidi" w:cstheme="majorBidi"/>
              </w:rPr>
              <w:t>74.1%</w:t>
            </w:r>
          </w:p>
        </w:tc>
      </w:tr>
    </w:tbl>
    <w:p w14:paraId="1C29E678" w14:textId="41083EF2" w:rsidR="00756B55" w:rsidRDefault="00756B55" w:rsidP="008B5913">
      <w:pPr>
        <w:pStyle w:val="Heading2"/>
        <w:jc w:val="left"/>
        <w:rPr>
          <w:rFonts w:asciiTheme="majorBidi" w:hAnsiTheme="majorBidi" w:cstheme="majorBidi"/>
          <w:b w:val="0"/>
          <w:bCs w:val="0"/>
          <w:sz w:val="26"/>
          <w:szCs w:val="26"/>
        </w:rPr>
      </w:pPr>
    </w:p>
    <w:p w14:paraId="09AE01D0" w14:textId="77777777" w:rsidR="001A67C6" w:rsidRPr="001A67C6" w:rsidRDefault="001A67C6" w:rsidP="001A67C6"/>
    <w:p w14:paraId="2A78B14F" w14:textId="7336EB8D" w:rsidR="00CC4A74" w:rsidRDefault="00CC4A74" w:rsidP="00CC4A74"/>
    <w:p w14:paraId="4C4E3ED0" w14:textId="77777777" w:rsidR="001A67C6" w:rsidRDefault="008A682F" w:rsidP="008B5913">
      <w:pPr>
        <w:rPr>
          <w:rFonts w:asciiTheme="majorBidi" w:hAnsiTheme="majorBidi" w:cstheme="majorBidi"/>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1A67C6" w:rsidRPr="0019322E" w14:paraId="6E92A22D" w14:textId="77777777" w:rsidTr="005E516B">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CC9357" w14:textId="77777777" w:rsidR="001A67C6" w:rsidRPr="0019322E" w:rsidRDefault="001A67C6" w:rsidP="005E516B">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33D7261" w14:textId="77777777" w:rsidR="001A67C6" w:rsidRPr="0019322E" w:rsidRDefault="001A67C6" w:rsidP="005E516B">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759E428" w14:textId="77777777" w:rsidR="001A67C6" w:rsidRPr="0019322E" w:rsidRDefault="001A67C6" w:rsidP="005E516B">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1A67C6" w:rsidRPr="0019322E" w14:paraId="63E7AADA" w14:textId="77777777" w:rsidTr="005E516B">
        <w:tc>
          <w:tcPr>
            <w:tcW w:w="802" w:type="dxa"/>
            <w:tcBorders>
              <w:left w:val="single" w:sz="12" w:space="0" w:color="auto"/>
              <w:bottom w:val="dashSmallGap" w:sz="4" w:space="0" w:color="auto"/>
            </w:tcBorders>
            <w:vAlign w:val="center"/>
          </w:tcPr>
          <w:p w14:paraId="0A649BC7" w14:textId="77777777" w:rsidR="001A67C6" w:rsidRPr="000274EF" w:rsidRDefault="001A67C6" w:rsidP="005E516B">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50B8C57C" w14:textId="77777777" w:rsidR="001A67C6" w:rsidRPr="000274EF" w:rsidRDefault="001A67C6" w:rsidP="005E516B">
            <w:pPr>
              <w:rPr>
                <w:rFonts w:asciiTheme="majorBidi" w:hAnsiTheme="majorBidi" w:cstheme="majorBidi"/>
                <w:lang w:bidi="ar-EG"/>
              </w:rPr>
            </w:pPr>
            <w:r w:rsidRPr="008A5F1E">
              <w:rPr>
                <w:rFonts w:asciiTheme="majorBidi" w:hAnsiTheme="majorBidi" w:cstheme="majorBidi"/>
                <w:b/>
                <w:bCs/>
                <w:lang w:bidi="ar-EG"/>
              </w:rPr>
              <w:t>Lecture</w:t>
            </w:r>
            <w:r>
              <w:rPr>
                <w:rFonts w:asciiTheme="majorBidi" w:hAnsiTheme="majorBidi" w:cstheme="majorBidi"/>
                <w:b/>
                <w:bCs/>
                <w:lang w:bidi="ar-EG"/>
              </w:rPr>
              <w:t xml:space="preserve">                                   15</w:t>
            </w:r>
          </w:p>
        </w:tc>
        <w:tc>
          <w:tcPr>
            <w:tcW w:w="2309" w:type="dxa"/>
            <w:tcBorders>
              <w:bottom w:val="dashSmallGap" w:sz="4" w:space="0" w:color="auto"/>
              <w:right w:val="single" w:sz="12" w:space="0" w:color="auto"/>
            </w:tcBorders>
          </w:tcPr>
          <w:p w14:paraId="5B7CF59F" w14:textId="77777777" w:rsidR="001A67C6" w:rsidRPr="000274EF" w:rsidRDefault="001A67C6" w:rsidP="005E516B">
            <w:pPr>
              <w:rPr>
                <w:rFonts w:asciiTheme="majorBidi" w:hAnsiTheme="majorBidi" w:cstheme="majorBidi"/>
                <w:rtl/>
                <w:lang w:bidi="ar-EG"/>
              </w:rPr>
            </w:pPr>
            <w:r>
              <w:rPr>
                <w:rFonts w:asciiTheme="majorBidi" w:hAnsiTheme="majorBidi" w:cstheme="majorBidi"/>
                <w:lang w:bidi="ar-EG"/>
              </w:rPr>
              <w:t xml:space="preserve">              15</w:t>
            </w:r>
          </w:p>
        </w:tc>
      </w:tr>
      <w:tr w:rsidR="001A67C6" w:rsidRPr="0019322E" w14:paraId="2C8FBFFA" w14:textId="77777777" w:rsidTr="005E516B">
        <w:tc>
          <w:tcPr>
            <w:tcW w:w="802" w:type="dxa"/>
            <w:tcBorders>
              <w:top w:val="dashSmallGap" w:sz="4" w:space="0" w:color="auto"/>
              <w:left w:val="single" w:sz="12" w:space="0" w:color="auto"/>
              <w:bottom w:val="dashSmallGap" w:sz="4" w:space="0" w:color="auto"/>
            </w:tcBorders>
            <w:shd w:val="clear" w:color="auto" w:fill="C6D9F1" w:themeFill="text2" w:themeFillTint="33"/>
            <w:vAlign w:val="center"/>
          </w:tcPr>
          <w:p w14:paraId="49926215" w14:textId="77777777" w:rsidR="001A67C6" w:rsidRPr="000274EF" w:rsidRDefault="001A67C6" w:rsidP="005E516B">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shd w:val="clear" w:color="auto" w:fill="C6D9F1" w:themeFill="text2" w:themeFillTint="33"/>
            <w:vAlign w:val="center"/>
          </w:tcPr>
          <w:p w14:paraId="0FC9A742" w14:textId="77777777" w:rsidR="001A67C6" w:rsidRPr="000274EF" w:rsidRDefault="001A67C6" w:rsidP="005E516B">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shd w:val="clear" w:color="auto" w:fill="C6D9F1" w:themeFill="text2" w:themeFillTint="33"/>
          </w:tcPr>
          <w:p w14:paraId="46224A78" w14:textId="77777777" w:rsidR="001A67C6" w:rsidRPr="000274EF" w:rsidRDefault="001A67C6" w:rsidP="005E516B">
            <w:pPr>
              <w:rPr>
                <w:rFonts w:asciiTheme="majorBidi" w:hAnsiTheme="majorBidi" w:cstheme="majorBidi"/>
                <w:rtl/>
                <w:lang w:bidi="ar-EG"/>
              </w:rPr>
            </w:pPr>
          </w:p>
        </w:tc>
      </w:tr>
      <w:tr w:rsidR="001A67C6" w:rsidRPr="0019322E" w14:paraId="5576A162" w14:textId="77777777" w:rsidTr="005E516B">
        <w:tc>
          <w:tcPr>
            <w:tcW w:w="802" w:type="dxa"/>
            <w:tcBorders>
              <w:top w:val="dashSmallGap" w:sz="4" w:space="0" w:color="auto"/>
              <w:left w:val="single" w:sz="12" w:space="0" w:color="auto"/>
              <w:bottom w:val="dashSmallGap" w:sz="4" w:space="0" w:color="auto"/>
            </w:tcBorders>
            <w:shd w:val="clear" w:color="auto" w:fill="C6D9F1" w:themeFill="text2" w:themeFillTint="33"/>
            <w:vAlign w:val="center"/>
          </w:tcPr>
          <w:p w14:paraId="21C4A041" w14:textId="77777777" w:rsidR="001A67C6" w:rsidRPr="000274EF" w:rsidRDefault="001A67C6" w:rsidP="005E516B">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shd w:val="clear" w:color="auto" w:fill="C6D9F1" w:themeFill="text2" w:themeFillTint="33"/>
            <w:vAlign w:val="center"/>
          </w:tcPr>
          <w:p w14:paraId="0F44AD91" w14:textId="77777777" w:rsidR="001A67C6" w:rsidRPr="000274EF" w:rsidRDefault="001A67C6" w:rsidP="005E516B">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shd w:val="clear" w:color="auto" w:fill="C6D9F1" w:themeFill="text2" w:themeFillTint="33"/>
          </w:tcPr>
          <w:p w14:paraId="58C33FE2" w14:textId="77777777" w:rsidR="001A67C6" w:rsidRPr="000274EF" w:rsidRDefault="001A67C6" w:rsidP="005E516B">
            <w:pPr>
              <w:rPr>
                <w:rFonts w:asciiTheme="majorBidi" w:hAnsiTheme="majorBidi" w:cstheme="majorBidi"/>
                <w:rtl/>
                <w:lang w:bidi="ar-EG"/>
              </w:rPr>
            </w:pPr>
          </w:p>
        </w:tc>
      </w:tr>
      <w:tr w:rsidR="001A67C6" w:rsidRPr="0019322E" w14:paraId="7C5BC09A" w14:textId="77777777" w:rsidTr="005E516B">
        <w:tc>
          <w:tcPr>
            <w:tcW w:w="802" w:type="dxa"/>
            <w:tcBorders>
              <w:top w:val="dashSmallGap" w:sz="4" w:space="0" w:color="auto"/>
              <w:left w:val="single" w:sz="12" w:space="0" w:color="auto"/>
              <w:bottom w:val="dashSmallGap" w:sz="4" w:space="0" w:color="auto"/>
            </w:tcBorders>
            <w:vAlign w:val="center"/>
          </w:tcPr>
          <w:p w14:paraId="431A161A" w14:textId="77777777" w:rsidR="001A67C6" w:rsidRPr="000274EF" w:rsidRDefault="001A67C6" w:rsidP="005E516B">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5ACEB3B1" w14:textId="77777777" w:rsidR="001A67C6" w:rsidRDefault="001A67C6" w:rsidP="005E516B">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p w14:paraId="46D07BBF" w14:textId="77777777" w:rsidR="001A67C6" w:rsidRPr="002D381B" w:rsidRDefault="001A67C6" w:rsidP="00B711E5">
            <w:pPr>
              <w:pStyle w:val="ListParagraph"/>
              <w:numPr>
                <w:ilvl w:val="0"/>
                <w:numId w:val="2"/>
              </w:numPr>
              <w:autoSpaceDE w:val="0"/>
              <w:autoSpaceDN w:val="0"/>
              <w:adjustRightInd w:val="0"/>
              <w:ind w:right="300"/>
              <w:jc w:val="lowKashida"/>
              <w:rPr>
                <w:rFonts w:asciiTheme="majorBidi" w:hAnsiTheme="majorBidi" w:cstheme="majorBidi"/>
              </w:rPr>
            </w:pPr>
            <w:r w:rsidRPr="002D381B">
              <w:rPr>
                <w:rFonts w:asciiTheme="majorBidi" w:hAnsiTheme="majorBidi" w:cstheme="majorBidi"/>
              </w:rPr>
              <w:t xml:space="preserve">Role playing </w:t>
            </w:r>
          </w:p>
          <w:p w14:paraId="47281E2F" w14:textId="77777777" w:rsidR="001A67C6" w:rsidRPr="002D381B" w:rsidRDefault="001A67C6" w:rsidP="00B711E5">
            <w:pPr>
              <w:pStyle w:val="ListParagraph"/>
              <w:numPr>
                <w:ilvl w:val="0"/>
                <w:numId w:val="2"/>
              </w:numPr>
              <w:autoSpaceDE w:val="0"/>
              <w:autoSpaceDN w:val="0"/>
              <w:adjustRightInd w:val="0"/>
              <w:ind w:right="300"/>
              <w:jc w:val="lowKashida"/>
              <w:rPr>
                <w:rFonts w:asciiTheme="majorBidi" w:hAnsiTheme="majorBidi" w:cstheme="majorBidi"/>
              </w:rPr>
            </w:pPr>
            <w:r w:rsidRPr="002D381B">
              <w:rPr>
                <w:rFonts w:asciiTheme="majorBidi" w:hAnsiTheme="majorBidi" w:cstheme="majorBidi"/>
              </w:rPr>
              <w:t xml:space="preserve">Clinical Skills </w:t>
            </w:r>
            <w:r>
              <w:rPr>
                <w:rFonts w:asciiTheme="majorBidi" w:hAnsiTheme="majorBidi" w:cstheme="majorBidi"/>
              </w:rPr>
              <w:t xml:space="preserve">lab </w:t>
            </w:r>
            <w:r w:rsidRPr="002D381B">
              <w:rPr>
                <w:rFonts w:asciiTheme="majorBidi" w:hAnsiTheme="majorBidi" w:cstheme="majorBidi"/>
              </w:rPr>
              <w:t xml:space="preserve">Training </w:t>
            </w:r>
          </w:p>
          <w:p w14:paraId="691ADC12" w14:textId="77777777" w:rsidR="001A67C6" w:rsidRDefault="001A67C6" w:rsidP="00B711E5">
            <w:pPr>
              <w:pStyle w:val="ListParagraph"/>
              <w:numPr>
                <w:ilvl w:val="0"/>
                <w:numId w:val="2"/>
              </w:numPr>
              <w:autoSpaceDE w:val="0"/>
              <w:autoSpaceDN w:val="0"/>
              <w:adjustRightInd w:val="0"/>
              <w:ind w:right="300"/>
              <w:jc w:val="lowKashida"/>
              <w:rPr>
                <w:rFonts w:asciiTheme="majorBidi" w:hAnsiTheme="majorBidi" w:cstheme="majorBidi"/>
                <w:lang w:bidi="ar-EG"/>
              </w:rPr>
            </w:pPr>
            <w:r w:rsidRPr="005559E9">
              <w:t>Technology assistant learning (</w:t>
            </w:r>
            <w:r w:rsidRPr="005559E9">
              <w:rPr>
                <w:rFonts w:asciiTheme="majorBidi" w:hAnsiTheme="majorBidi" w:cstheme="majorBidi"/>
              </w:rPr>
              <w:t>TECH</w:t>
            </w:r>
            <w:r>
              <w:rPr>
                <w:rFonts w:asciiTheme="majorBidi" w:hAnsiTheme="majorBidi" w:cstheme="majorBidi"/>
              </w:rPr>
              <w:t xml:space="preserve">) </w:t>
            </w:r>
          </w:p>
          <w:p w14:paraId="46798710" w14:textId="77777777" w:rsidR="001A67C6" w:rsidRPr="00483A64" w:rsidRDefault="001A67C6" w:rsidP="00B711E5">
            <w:pPr>
              <w:pStyle w:val="ListParagraph"/>
              <w:numPr>
                <w:ilvl w:val="0"/>
                <w:numId w:val="2"/>
              </w:numPr>
              <w:autoSpaceDE w:val="0"/>
              <w:autoSpaceDN w:val="0"/>
              <w:adjustRightInd w:val="0"/>
              <w:ind w:right="300"/>
              <w:jc w:val="lowKashida"/>
              <w:rPr>
                <w:rFonts w:asciiTheme="majorBidi" w:hAnsiTheme="majorBidi" w:cstheme="majorBidi"/>
                <w:rtl/>
              </w:rPr>
            </w:pPr>
            <w:r>
              <w:rPr>
                <w:rFonts w:asciiTheme="majorBidi" w:hAnsiTheme="majorBidi" w:cstheme="majorBidi"/>
              </w:rPr>
              <w:t>Field Work Visit (FWV)</w:t>
            </w:r>
          </w:p>
        </w:tc>
        <w:tc>
          <w:tcPr>
            <w:tcW w:w="2309" w:type="dxa"/>
            <w:tcBorders>
              <w:top w:val="dashSmallGap" w:sz="4" w:space="0" w:color="auto"/>
              <w:bottom w:val="dashSmallGap" w:sz="4" w:space="0" w:color="auto"/>
              <w:right w:val="single" w:sz="12" w:space="0" w:color="auto"/>
            </w:tcBorders>
          </w:tcPr>
          <w:p w14:paraId="3F3F5990" w14:textId="77777777" w:rsidR="001A67C6" w:rsidRPr="000274EF" w:rsidRDefault="001A67C6" w:rsidP="005E516B">
            <w:pPr>
              <w:jc w:val="center"/>
              <w:rPr>
                <w:rFonts w:asciiTheme="majorBidi" w:hAnsiTheme="majorBidi" w:cstheme="majorBidi"/>
                <w:rtl/>
                <w:lang w:bidi="ar-EG"/>
              </w:rPr>
            </w:pPr>
            <w:r>
              <w:rPr>
                <w:rFonts w:asciiTheme="majorBidi" w:hAnsiTheme="majorBidi" w:cstheme="majorBidi"/>
                <w:lang w:bidi="ar-EG"/>
              </w:rPr>
              <w:t>41</w:t>
            </w:r>
          </w:p>
        </w:tc>
      </w:tr>
      <w:tr w:rsidR="001A67C6" w:rsidRPr="0019322E" w14:paraId="51C6B824" w14:textId="77777777" w:rsidTr="005E516B">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66F8C53C" w14:textId="77777777" w:rsidR="001A67C6" w:rsidRPr="000274EF" w:rsidRDefault="001A67C6" w:rsidP="005E516B">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70B38136" w14:textId="77777777" w:rsidR="001A67C6" w:rsidRPr="000274EF" w:rsidRDefault="001A67C6" w:rsidP="005E516B">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3170DC78" w14:textId="77777777" w:rsidR="001A67C6" w:rsidRPr="000274EF" w:rsidRDefault="001A67C6" w:rsidP="005E516B">
            <w:pPr>
              <w:jc w:val="center"/>
              <w:rPr>
                <w:rFonts w:asciiTheme="majorBidi" w:hAnsiTheme="majorBidi" w:cstheme="majorBidi"/>
                <w:rtl/>
                <w:lang w:bidi="ar-EG"/>
              </w:rPr>
            </w:pPr>
            <w:r>
              <w:rPr>
                <w:rFonts w:asciiTheme="majorBidi" w:hAnsiTheme="majorBidi" w:cstheme="majorBidi"/>
                <w:lang w:bidi="ar-EG"/>
              </w:rPr>
              <w:t>56</w:t>
            </w:r>
          </w:p>
        </w:tc>
      </w:tr>
    </w:tbl>
    <w:p w14:paraId="4F932108" w14:textId="77777777" w:rsidR="001A67C6" w:rsidRDefault="001A67C6" w:rsidP="001A67C6">
      <w:pPr>
        <w:jc w:val="lowKashida"/>
        <w:rPr>
          <w:rFonts w:asciiTheme="majorBidi" w:hAnsiTheme="majorBidi" w:cstheme="majorBidi"/>
          <w:b/>
          <w:bCs/>
          <w:sz w:val="26"/>
          <w:szCs w:val="26"/>
          <w:lang w:bidi="ar-EG"/>
        </w:rPr>
      </w:pPr>
    </w:p>
    <w:p w14:paraId="1C3AE0AA" w14:textId="19D2F002" w:rsidR="00756B55" w:rsidRDefault="00756B55" w:rsidP="008B5913">
      <w:pPr>
        <w:rPr>
          <w:rFonts w:asciiTheme="majorBidi" w:hAnsiTheme="majorBidi" w:cstheme="majorBidi"/>
          <w:sz w:val="26"/>
          <w:szCs w:val="26"/>
          <w:lang w:bidi="ar-EG"/>
        </w:rPr>
      </w:pPr>
    </w:p>
    <w:p w14:paraId="433A8532" w14:textId="77777777" w:rsidR="001A67C6" w:rsidRDefault="001A67C6" w:rsidP="008B5913">
      <w:pPr>
        <w:rPr>
          <w:rFonts w:asciiTheme="majorBidi" w:hAnsiTheme="majorBidi" w:cstheme="majorBidi"/>
          <w:b/>
          <w:bCs/>
          <w:sz w:val="26"/>
          <w:szCs w:val="26"/>
          <w:lang w:bidi="ar-EG"/>
        </w:rPr>
      </w:pPr>
    </w:p>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0E60E8E9" w:rsidR="00636783" w:rsidRPr="00382343" w:rsidRDefault="007952E6" w:rsidP="00246F9C">
      <w:pPr>
        <w:pStyle w:val="Heading1"/>
      </w:pPr>
      <w:bookmarkStart w:id="2" w:name="_Toc523814307"/>
      <w:bookmarkStart w:id="3" w:name="_Toc951374"/>
      <w:r w:rsidRPr="00382343">
        <w:lastRenderedPageBreak/>
        <w:t xml:space="preserve">B. </w:t>
      </w:r>
      <w:r w:rsidR="006940A9" w:rsidRPr="00382343">
        <w:t>C</w:t>
      </w:r>
      <w:r w:rsidR="00636783" w:rsidRPr="00382343">
        <w:t xml:space="preserve">ourse </w:t>
      </w:r>
      <w:r w:rsidR="00417BF7" w:rsidRPr="00382343">
        <w:t>O</w:t>
      </w:r>
      <w:r w:rsidRPr="00382343">
        <w:t>bjectives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2AFB6F14" w:rsidR="00AA1554" w:rsidRPr="00743E1A" w:rsidRDefault="006816E9" w:rsidP="008B5913">
            <w:pPr>
              <w:rPr>
                <w:sz w:val="20"/>
                <w:szCs w:val="20"/>
              </w:rPr>
            </w:pPr>
            <w:r w:rsidRPr="00483A64">
              <w:rPr>
                <w:color w:val="000000" w:themeColor="text1"/>
              </w:rPr>
              <w:t xml:space="preserve">This course is delivered to the medical students at the </w:t>
            </w:r>
            <w:r>
              <w:t>year 2 - s</w:t>
            </w:r>
            <w:r w:rsidRPr="00483A64">
              <w:t>emester-2 (level 4)</w:t>
            </w:r>
            <w:r w:rsidRPr="00483A64">
              <w:rPr>
                <w:color w:val="000000" w:themeColor="text1"/>
              </w:rPr>
              <w:t xml:space="preserve">. </w:t>
            </w:r>
            <w:r w:rsidRPr="00483A64">
              <w:rPr>
                <w:rFonts w:asciiTheme="majorBidi" w:hAnsiTheme="majorBidi" w:cstheme="majorBidi"/>
                <w:color w:val="000000"/>
              </w:rPr>
              <w:t xml:space="preserve">The course is comprised of an interdisciplinary synthesis of communication theory, non-clinical and clinical skill practice. </w:t>
            </w:r>
            <w:r w:rsidRPr="00483A64">
              <w:rPr>
                <w:rFonts w:asciiTheme="majorBidi" w:hAnsiTheme="majorBidi" w:cstheme="majorBidi"/>
                <w:color w:val="222222"/>
              </w:rPr>
              <w:t xml:space="preserve">It is a 2-credit hour course provides an overview of communication technique and its role in science and medicine. Effective communication in health and science is a key skill in medicine. </w:t>
            </w:r>
            <w:r w:rsidRPr="00483A64">
              <w:rPr>
                <w:rFonts w:asciiTheme="majorBidi" w:hAnsiTheme="majorBidi" w:cstheme="majorBidi"/>
              </w:rPr>
              <w:t>This course is designed to assist the student in developing fundamental communication skills and professional behavior upon which they will build their future medical practice. This course highlights the communicative methodology and professional behaviors that are needed for the daily interaction with patients, their relatives and other healthcare providers.</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3D016CEA" w14:textId="77777777" w:rsidR="00AA1554"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p w14:paraId="7ABC1D7A" w14:textId="77777777" w:rsidR="006816E9" w:rsidRPr="00483A64" w:rsidRDefault="006816E9" w:rsidP="006816E9">
            <w:pPr>
              <w:autoSpaceDE w:val="0"/>
              <w:autoSpaceDN w:val="0"/>
              <w:adjustRightInd w:val="0"/>
              <w:rPr>
                <w:rFonts w:asciiTheme="majorBidi" w:hAnsiTheme="majorBidi" w:cstheme="majorBidi"/>
                <w:color w:val="000000" w:themeColor="text1"/>
                <w:highlight w:val="yellow"/>
              </w:rPr>
            </w:pPr>
            <w:r w:rsidRPr="00483A64">
              <w:rPr>
                <w:rFonts w:asciiTheme="majorBidi" w:hAnsiTheme="majorBidi" w:cstheme="majorBidi"/>
              </w:rPr>
              <w:t>By the end of this course, students are expected to:</w:t>
            </w:r>
          </w:p>
          <w:p w14:paraId="1DC3D4AC" w14:textId="77777777" w:rsidR="006816E9" w:rsidRDefault="006816E9" w:rsidP="00B711E5">
            <w:pPr>
              <w:pStyle w:val="ListParagraph"/>
              <w:numPr>
                <w:ilvl w:val="0"/>
                <w:numId w:val="3"/>
              </w:numPr>
              <w:rPr>
                <w:rFonts w:asciiTheme="majorBidi" w:hAnsiTheme="majorBidi" w:cstheme="majorBidi"/>
                <w:color w:val="333333"/>
              </w:rPr>
            </w:pPr>
            <w:r>
              <w:rPr>
                <w:rFonts w:asciiTheme="majorBidi" w:hAnsiTheme="majorBidi" w:cstheme="majorBidi"/>
                <w:color w:val="333333"/>
              </w:rPr>
              <w:t>Develop basic non-clinical communication skills</w:t>
            </w:r>
          </w:p>
          <w:p w14:paraId="7CC28DFE" w14:textId="77777777" w:rsidR="006816E9" w:rsidRDefault="006816E9" w:rsidP="00B711E5">
            <w:pPr>
              <w:pStyle w:val="ListParagraph"/>
              <w:numPr>
                <w:ilvl w:val="0"/>
                <w:numId w:val="3"/>
              </w:numPr>
              <w:rPr>
                <w:rFonts w:asciiTheme="majorBidi" w:hAnsiTheme="majorBidi" w:cstheme="majorBidi"/>
                <w:color w:val="333333"/>
              </w:rPr>
            </w:pPr>
            <w:r>
              <w:rPr>
                <w:rFonts w:asciiTheme="majorBidi" w:hAnsiTheme="majorBidi" w:cstheme="majorBidi"/>
                <w:color w:val="333333"/>
              </w:rPr>
              <w:t xml:space="preserve">Develop basic clinical communication skills in history taking and physical examination. </w:t>
            </w:r>
          </w:p>
          <w:p w14:paraId="4ECE3C5D" w14:textId="77777777" w:rsidR="006816E9" w:rsidRPr="00E97145" w:rsidRDefault="006816E9" w:rsidP="00B711E5">
            <w:pPr>
              <w:pStyle w:val="ListParagraph"/>
              <w:numPr>
                <w:ilvl w:val="0"/>
                <w:numId w:val="3"/>
              </w:numPr>
              <w:rPr>
                <w:rFonts w:asciiTheme="majorBidi" w:hAnsiTheme="majorBidi" w:cstheme="majorBidi"/>
                <w:color w:val="333333"/>
              </w:rPr>
            </w:pPr>
            <w:r>
              <w:rPr>
                <w:rFonts w:asciiTheme="majorBidi" w:hAnsiTheme="majorBidi" w:cstheme="majorBidi"/>
                <w:color w:val="333333"/>
              </w:rPr>
              <w:t xml:space="preserve">Communicate with patients, their relative and other healthcare providers effectively. </w:t>
            </w:r>
          </w:p>
          <w:p w14:paraId="58EE959F" w14:textId="77777777" w:rsidR="006816E9" w:rsidRPr="00E97145" w:rsidRDefault="006816E9" w:rsidP="00B711E5">
            <w:pPr>
              <w:pStyle w:val="ListParagraph"/>
              <w:numPr>
                <w:ilvl w:val="0"/>
                <w:numId w:val="3"/>
              </w:numPr>
              <w:rPr>
                <w:rFonts w:asciiTheme="majorBidi" w:hAnsiTheme="majorBidi" w:cstheme="majorBidi"/>
                <w:color w:val="333333"/>
              </w:rPr>
            </w:pPr>
            <w:r>
              <w:rPr>
                <w:rFonts w:asciiTheme="majorBidi" w:hAnsiTheme="majorBidi" w:cstheme="majorBidi"/>
                <w:color w:val="333333"/>
              </w:rPr>
              <w:t>Demonstrate</w:t>
            </w:r>
            <w:r w:rsidRPr="00E97145">
              <w:rPr>
                <w:rFonts w:asciiTheme="majorBidi" w:hAnsiTheme="majorBidi" w:cstheme="majorBidi"/>
                <w:color w:val="333333"/>
              </w:rPr>
              <w:t xml:space="preserve"> interview </w:t>
            </w:r>
            <w:r>
              <w:rPr>
                <w:rFonts w:asciiTheme="majorBidi" w:hAnsiTheme="majorBidi" w:cstheme="majorBidi"/>
                <w:color w:val="333333"/>
              </w:rPr>
              <w:t xml:space="preserve">and presentation </w:t>
            </w:r>
            <w:r w:rsidRPr="00E97145">
              <w:rPr>
                <w:rFonts w:asciiTheme="majorBidi" w:hAnsiTheme="majorBidi" w:cstheme="majorBidi"/>
                <w:color w:val="333333"/>
              </w:rPr>
              <w:t>skills</w:t>
            </w:r>
            <w:r>
              <w:rPr>
                <w:rFonts w:asciiTheme="majorBidi" w:hAnsiTheme="majorBidi" w:cstheme="majorBidi"/>
                <w:color w:val="333333"/>
              </w:rPr>
              <w:t>.</w:t>
            </w:r>
          </w:p>
          <w:p w14:paraId="690FDDE2" w14:textId="53EEECCC" w:rsidR="006816E9" w:rsidRPr="006816E9" w:rsidRDefault="006816E9" w:rsidP="006816E9">
            <w:r>
              <w:rPr>
                <w:rFonts w:asciiTheme="majorBidi" w:hAnsiTheme="majorBidi" w:cstheme="majorBidi"/>
                <w:color w:val="333333"/>
              </w:rPr>
              <w:t xml:space="preserve">Explain concepts and strategies of </w:t>
            </w:r>
            <w:r w:rsidRPr="00CF0CAB">
              <w:t>communication skills</w:t>
            </w:r>
            <w:r>
              <w:t>, behavioral aspects, basic clinical skills, evidence-based medicine and health informatics system; and their importance in medical practice.</w:t>
            </w:r>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57EC1628" w14:textId="77777777" w:rsidR="005922AF" w:rsidRDefault="005922AF" w:rsidP="008B5913"/>
          <w:p w14:paraId="02162209" w14:textId="7CA4C37A" w:rsidR="005922AF" w:rsidRDefault="005922AF" w:rsidP="008B5913"/>
        </w:tc>
      </w:tr>
    </w:tbl>
    <w:p w14:paraId="31910F2A" w14:textId="55AF197F" w:rsidR="00465FB7" w:rsidRPr="00465FB7" w:rsidRDefault="00465FB7" w:rsidP="00465FB7">
      <w:pPr>
        <w:pStyle w:val="Heading2"/>
        <w:jc w:val="left"/>
        <w:rPr>
          <w:rFonts w:asciiTheme="majorBidi" w:hAnsiTheme="majorBidi" w:cstheme="majorBidi"/>
          <w:sz w:val="26"/>
          <w:szCs w:val="26"/>
        </w:rPr>
      </w:pPr>
    </w:p>
    <w:p w14:paraId="3DEBC925" w14:textId="77777777" w:rsidR="00D87C04" w:rsidRPr="00AE29C3" w:rsidRDefault="00D87C04" w:rsidP="00465FB7">
      <w:pPr>
        <w:bidi/>
        <w:jc w:val="both"/>
        <w:rPr>
          <w:rFonts w:asciiTheme="majorBidi" w:hAnsiTheme="majorBidi" w:cstheme="majorBidi"/>
          <w:sz w:val="20"/>
          <w:szCs w:val="20"/>
          <w:rtl/>
          <w:lang w:bidi="ar-EG"/>
        </w:rPr>
      </w:pPr>
    </w:p>
    <w:p w14:paraId="7651BDC0" w14:textId="77777777" w:rsidR="00C278AD" w:rsidRDefault="00245E1B" w:rsidP="00246F9C">
      <w:pPr>
        <w:pStyle w:val="Heading1"/>
      </w:pPr>
      <w:bookmarkStart w:id="6" w:name="_Toc951378"/>
      <w:r w:rsidRPr="00E973FE">
        <w:t xml:space="preserve">C. </w:t>
      </w:r>
      <w:r w:rsidR="00D57D71" w:rsidRPr="00E973FE">
        <w:t>C</w:t>
      </w:r>
      <w:r w:rsidR="00F34D9A" w:rsidRPr="00E973FE">
        <w:t xml:space="preserve">ourse </w:t>
      </w:r>
      <w:r w:rsidR="00417BF7">
        <w:t>C</w:t>
      </w:r>
      <w:r w:rsidR="00F34D9A" w:rsidRPr="00E973FE">
        <w:t>ontent</w:t>
      </w:r>
      <w:bookmarkEnd w:id="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C278AD" w:rsidRPr="00133A0D" w14:paraId="5A0EE890" w14:textId="77777777" w:rsidTr="005E516B">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8E9759F" w14:textId="77777777" w:rsidR="00C278AD" w:rsidRPr="00133A0D" w:rsidRDefault="00C278AD" w:rsidP="005E516B">
            <w:pPr>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F522CCD" w14:textId="77777777" w:rsidR="00C278AD" w:rsidRPr="00133A0D" w:rsidRDefault="00C278AD" w:rsidP="005E516B">
            <w:pPr>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E8D9EB9" w14:textId="77777777" w:rsidR="00C278AD" w:rsidRPr="00133A0D" w:rsidRDefault="00C278AD" w:rsidP="005E516B">
            <w:pPr>
              <w:jc w:val="center"/>
              <w:rPr>
                <w:rFonts w:asciiTheme="majorBidi" w:hAnsiTheme="majorBidi" w:cstheme="majorBidi"/>
                <w:sz w:val="20"/>
                <w:szCs w:val="20"/>
                <w:rtl/>
                <w:lang w:bidi="ar-EG"/>
              </w:rPr>
            </w:pPr>
            <w:r w:rsidRPr="00FD1A64">
              <w:rPr>
                <w:b/>
                <w:bCs/>
              </w:rPr>
              <w:t>Contact Hours</w:t>
            </w:r>
          </w:p>
        </w:tc>
      </w:tr>
      <w:tr w:rsidR="00C278AD" w:rsidRPr="00DE07AD" w14:paraId="42086051" w14:textId="77777777" w:rsidTr="005E516B">
        <w:trPr>
          <w:jc w:val="center"/>
        </w:trPr>
        <w:tc>
          <w:tcPr>
            <w:tcW w:w="524" w:type="dxa"/>
            <w:tcBorders>
              <w:top w:val="single" w:sz="8" w:space="0" w:color="auto"/>
              <w:left w:val="single" w:sz="12" w:space="0" w:color="auto"/>
              <w:right w:val="single" w:sz="8" w:space="0" w:color="auto"/>
            </w:tcBorders>
            <w:vAlign w:val="center"/>
          </w:tcPr>
          <w:p w14:paraId="08FCAF7D" w14:textId="77777777" w:rsidR="00C278AD" w:rsidRPr="00697883" w:rsidRDefault="00C278AD" w:rsidP="00B711E5">
            <w:pPr>
              <w:pStyle w:val="ListParagraph"/>
              <w:numPr>
                <w:ilvl w:val="0"/>
                <w:numId w:val="4"/>
              </w:numPr>
              <w:jc w:val="center"/>
              <w:rPr>
                <w:rFonts w:asciiTheme="majorBidi" w:hAnsiTheme="majorBidi" w:cstheme="majorBidi"/>
                <w:lang w:bidi="ar-EG"/>
              </w:rPr>
            </w:pPr>
          </w:p>
        </w:tc>
        <w:tc>
          <w:tcPr>
            <w:tcW w:w="7458" w:type="dxa"/>
            <w:tcBorders>
              <w:top w:val="single" w:sz="8" w:space="0" w:color="auto"/>
              <w:left w:val="single" w:sz="8" w:space="0" w:color="auto"/>
              <w:right w:val="single" w:sz="8" w:space="0" w:color="auto"/>
            </w:tcBorders>
          </w:tcPr>
          <w:p w14:paraId="60E4F359" w14:textId="77777777" w:rsidR="00C278AD" w:rsidRPr="00DE07AD" w:rsidRDefault="00C278AD" w:rsidP="005E516B">
            <w:pPr>
              <w:pStyle w:val="Default"/>
              <w:jc w:val="lowKashida"/>
              <w:rPr>
                <w:rFonts w:asciiTheme="majorBidi" w:hAnsiTheme="majorBidi" w:cstheme="majorBidi"/>
                <w:lang w:bidi="ar-EG"/>
              </w:rPr>
            </w:pPr>
            <w:r>
              <w:t xml:space="preserve">Introduction to </w:t>
            </w:r>
            <w:r w:rsidRPr="00BF7795">
              <w:t>communication skills</w:t>
            </w:r>
            <w:r>
              <w:t xml:space="preserve"> </w:t>
            </w:r>
            <w:r>
              <w:rPr>
                <w:sz w:val="23"/>
                <w:szCs w:val="23"/>
              </w:rPr>
              <w:t>(L)</w:t>
            </w:r>
          </w:p>
        </w:tc>
        <w:tc>
          <w:tcPr>
            <w:tcW w:w="1343" w:type="dxa"/>
            <w:tcBorders>
              <w:top w:val="single" w:sz="8" w:space="0" w:color="auto"/>
              <w:left w:val="single" w:sz="8" w:space="0" w:color="auto"/>
              <w:right w:val="single" w:sz="12" w:space="0" w:color="auto"/>
            </w:tcBorders>
            <w:vAlign w:val="center"/>
          </w:tcPr>
          <w:p w14:paraId="4A588C3A" w14:textId="77777777" w:rsidR="00C278AD" w:rsidRPr="00DE07AD" w:rsidRDefault="00C278AD" w:rsidP="005E516B">
            <w:pPr>
              <w:jc w:val="lowKashida"/>
              <w:rPr>
                <w:rFonts w:asciiTheme="majorBidi" w:hAnsiTheme="majorBidi" w:cstheme="majorBidi"/>
              </w:rPr>
            </w:pPr>
            <w:r w:rsidRPr="002A5CB7">
              <w:t>1(1+0)</w:t>
            </w:r>
          </w:p>
        </w:tc>
      </w:tr>
      <w:tr w:rsidR="00C278AD" w14:paraId="4CEE0973" w14:textId="77777777" w:rsidTr="005E516B">
        <w:trPr>
          <w:jc w:val="center"/>
        </w:trPr>
        <w:tc>
          <w:tcPr>
            <w:tcW w:w="524" w:type="dxa"/>
            <w:tcBorders>
              <w:top w:val="single" w:sz="8" w:space="0" w:color="auto"/>
              <w:left w:val="single" w:sz="12" w:space="0" w:color="auto"/>
              <w:right w:val="single" w:sz="8" w:space="0" w:color="auto"/>
            </w:tcBorders>
            <w:vAlign w:val="center"/>
          </w:tcPr>
          <w:p w14:paraId="5663D5B2" w14:textId="77777777" w:rsidR="00C278AD" w:rsidRPr="00697883" w:rsidRDefault="00C278AD" w:rsidP="00B711E5">
            <w:pPr>
              <w:pStyle w:val="ListParagraph"/>
              <w:numPr>
                <w:ilvl w:val="0"/>
                <w:numId w:val="4"/>
              </w:numPr>
              <w:jc w:val="center"/>
              <w:rPr>
                <w:rFonts w:asciiTheme="majorBidi" w:hAnsiTheme="majorBidi" w:cstheme="majorBidi"/>
                <w:lang w:bidi="ar-EG"/>
              </w:rPr>
            </w:pPr>
          </w:p>
        </w:tc>
        <w:tc>
          <w:tcPr>
            <w:tcW w:w="7458" w:type="dxa"/>
            <w:tcBorders>
              <w:top w:val="single" w:sz="8" w:space="0" w:color="auto"/>
              <w:left w:val="single" w:sz="8" w:space="0" w:color="auto"/>
              <w:right w:val="single" w:sz="8" w:space="0" w:color="auto"/>
            </w:tcBorders>
          </w:tcPr>
          <w:p w14:paraId="4F09F870" w14:textId="77777777" w:rsidR="00C278AD" w:rsidRPr="00DE07AD" w:rsidRDefault="00C278AD" w:rsidP="005E516B">
            <w:pPr>
              <w:pStyle w:val="Default"/>
              <w:jc w:val="lowKashida"/>
              <w:rPr>
                <w:rFonts w:asciiTheme="majorBidi" w:hAnsiTheme="majorBidi" w:cstheme="majorBidi"/>
                <w:lang w:bidi="ar-EG"/>
              </w:rPr>
            </w:pPr>
            <w:r w:rsidRPr="00BF7795">
              <w:t>Doctor-patient relationships</w:t>
            </w:r>
            <w:r>
              <w:t xml:space="preserve"> and </w:t>
            </w:r>
            <w:r w:rsidRPr="00BF7795">
              <w:t>Doctors’ wellbeing</w:t>
            </w:r>
            <w:r>
              <w:t xml:space="preserve"> </w:t>
            </w:r>
            <w:r>
              <w:rPr>
                <w:sz w:val="23"/>
                <w:szCs w:val="23"/>
              </w:rPr>
              <w:t>(L)</w:t>
            </w:r>
          </w:p>
        </w:tc>
        <w:tc>
          <w:tcPr>
            <w:tcW w:w="1343" w:type="dxa"/>
            <w:tcBorders>
              <w:top w:val="single" w:sz="8" w:space="0" w:color="auto"/>
              <w:left w:val="single" w:sz="8" w:space="0" w:color="auto"/>
              <w:right w:val="single" w:sz="12" w:space="0" w:color="auto"/>
            </w:tcBorders>
          </w:tcPr>
          <w:p w14:paraId="4C8CB44F" w14:textId="77777777" w:rsidR="00C278AD" w:rsidRDefault="00C278AD" w:rsidP="005E516B">
            <w:pPr>
              <w:jc w:val="lowKashida"/>
              <w:rPr>
                <w:sz w:val="23"/>
                <w:szCs w:val="23"/>
              </w:rPr>
            </w:pPr>
            <w:r w:rsidRPr="002A5CB7">
              <w:t>1(1+0)</w:t>
            </w:r>
          </w:p>
        </w:tc>
      </w:tr>
      <w:tr w:rsidR="00C278AD" w14:paraId="2A3A16C1" w14:textId="77777777" w:rsidTr="005E516B">
        <w:trPr>
          <w:jc w:val="center"/>
        </w:trPr>
        <w:tc>
          <w:tcPr>
            <w:tcW w:w="524" w:type="dxa"/>
            <w:tcBorders>
              <w:top w:val="single" w:sz="8" w:space="0" w:color="auto"/>
              <w:left w:val="single" w:sz="12" w:space="0" w:color="auto"/>
              <w:right w:val="single" w:sz="8" w:space="0" w:color="auto"/>
            </w:tcBorders>
            <w:vAlign w:val="center"/>
          </w:tcPr>
          <w:p w14:paraId="62ED56F1" w14:textId="77777777" w:rsidR="00C278AD" w:rsidRPr="00697883" w:rsidRDefault="00C278AD" w:rsidP="00B711E5">
            <w:pPr>
              <w:pStyle w:val="ListParagraph"/>
              <w:numPr>
                <w:ilvl w:val="0"/>
                <w:numId w:val="4"/>
              </w:numPr>
              <w:jc w:val="center"/>
              <w:rPr>
                <w:rFonts w:asciiTheme="majorBidi" w:hAnsiTheme="majorBidi" w:cstheme="majorBidi"/>
                <w:lang w:bidi="ar-EG"/>
              </w:rPr>
            </w:pPr>
          </w:p>
        </w:tc>
        <w:tc>
          <w:tcPr>
            <w:tcW w:w="7458" w:type="dxa"/>
            <w:tcBorders>
              <w:top w:val="single" w:sz="8" w:space="0" w:color="auto"/>
              <w:left w:val="single" w:sz="8" w:space="0" w:color="auto"/>
              <w:right w:val="single" w:sz="8" w:space="0" w:color="auto"/>
            </w:tcBorders>
          </w:tcPr>
          <w:p w14:paraId="462D5768" w14:textId="77777777" w:rsidR="00C278AD" w:rsidRPr="00DE07AD" w:rsidRDefault="00C278AD" w:rsidP="005E516B">
            <w:pPr>
              <w:pStyle w:val="Default"/>
              <w:jc w:val="lowKashida"/>
              <w:rPr>
                <w:rFonts w:asciiTheme="majorBidi" w:hAnsiTheme="majorBidi" w:cstheme="majorBidi"/>
                <w:lang w:bidi="ar-EG"/>
              </w:rPr>
            </w:pPr>
            <w:r w:rsidRPr="00BF7795">
              <w:t>Personality</w:t>
            </w:r>
            <w:r>
              <w:t>, personality development and</w:t>
            </w:r>
            <w:r w:rsidRPr="00BF7795">
              <w:t xml:space="preserve"> assessments</w:t>
            </w:r>
            <w:r>
              <w:t xml:space="preserve"> </w:t>
            </w:r>
            <w:r>
              <w:rPr>
                <w:sz w:val="23"/>
                <w:szCs w:val="23"/>
              </w:rPr>
              <w:t>(L)</w:t>
            </w:r>
          </w:p>
        </w:tc>
        <w:tc>
          <w:tcPr>
            <w:tcW w:w="1343" w:type="dxa"/>
            <w:tcBorders>
              <w:top w:val="single" w:sz="8" w:space="0" w:color="auto"/>
              <w:left w:val="single" w:sz="8" w:space="0" w:color="auto"/>
              <w:right w:val="single" w:sz="12" w:space="0" w:color="auto"/>
            </w:tcBorders>
          </w:tcPr>
          <w:p w14:paraId="547F1449" w14:textId="77777777" w:rsidR="00C278AD" w:rsidRDefault="00C278AD" w:rsidP="005E516B">
            <w:pPr>
              <w:jc w:val="lowKashida"/>
              <w:rPr>
                <w:sz w:val="23"/>
                <w:szCs w:val="23"/>
              </w:rPr>
            </w:pPr>
            <w:r w:rsidRPr="002A5CB7">
              <w:t>1(1+0)</w:t>
            </w:r>
          </w:p>
        </w:tc>
      </w:tr>
      <w:tr w:rsidR="00C278AD" w14:paraId="755F4522" w14:textId="77777777" w:rsidTr="005E516B">
        <w:trPr>
          <w:jc w:val="center"/>
        </w:trPr>
        <w:tc>
          <w:tcPr>
            <w:tcW w:w="524" w:type="dxa"/>
            <w:tcBorders>
              <w:top w:val="single" w:sz="8" w:space="0" w:color="auto"/>
              <w:left w:val="single" w:sz="12" w:space="0" w:color="auto"/>
              <w:right w:val="single" w:sz="8" w:space="0" w:color="auto"/>
            </w:tcBorders>
            <w:vAlign w:val="center"/>
          </w:tcPr>
          <w:p w14:paraId="1187A29D" w14:textId="77777777" w:rsidR="00C278AD" w:rsidRPr="00697883" w:rsidRDefault="00C278AD" w:rsidP="00B711E5">
            <w:pPr>
              <w:pStyle w:val="ListParagraph"/>
              <w:numPr>
                <w:ilvl w:val="0"/>
                <w:numId w:val="4"/>
              </w:numPr>
              <w:jc w:val="center"/>
              <w:rPr>
                <w:rFonts w:asciiTheme="majorBidi" w:hAnsiTheme="majorBidi" w:cstheme="majorBidi"/>
                <w:lang w:bidi="ar-EG"/>
              </w:rPr>
            </w:pPr>
          </w:p>
        </w:tc>
        <w:tc>
          <w:tcPr>
            <w:tcW w:w="7458" w:type="dxa"/>
            <w:tcBorders>
              <w:top w:val="single" w:sz="8" w:space="0" w:color="auto"/>
              <w:left w:val="single" w:sz="8" w:space="0" w:color="auto"/>
              <w:right w:val="single" w:sz="8" w:space="0" w:color="auto"/>
            </w:tcBorders>
          </w:tcPr>
          <w:p w14:paraId="1B7612DD" w14:textId="77777777" w:rsidR="00C278AD" w:rsidRPr="00DE07AD" w:rsidRDefault="00C278AD" w:rsidP="005E516B">
            <w:pPr>
              <w:pStyle w:val="Default"/>
              <w:jc w:val="lowKashida"/>
              <w:rPr>
                <w:rFonts w:asciiTheme="majorBidi" w:hAnsiTheme="majorBidi" w:cstheme="majorBidi"/>
                <w:lang w:bidi="ar-EG"/>
              </w:rPr>
            </w:pPr>
            <w:r>
              <w:t xml:space="preserve">Aggression, </w:t>
            </w:r>
            <w:r w:rsidRPr="00BF7795">
              <w:t>Violence</w:t>
            </w:r>
            <w:r>
              <w:t xml:space="preserve"> and </w:t>
            </w:r>
            <w:r w:rsidRPr="00BF7795">
              <w:t>Sexuality</w:t>
            </w:r>
            <w:r>
              <w:t xml:space="preserve"> </w:t>
            </w:r>
            <w:r>
              <w:rPr>
                <w:sz w:val="23"/>
                <w:szCs w:val="23"/>
              </w:rPr>
              <w:t>(L)</w:t>
            </w:r>
          </w:p>
        </w:tc>
        <w:tc>
          <w:tcPr>
            <w:tcW w:w="1343" w:type="dxa"/>
            <w:tcBorders>
              <w:top w:val="single" w:sz="8" w:space="0" w:color="auto"/>
              <w:left w:val="single" w:sz="8" w:space="0" w:color="auto"/>
              <w:right w:val="single" w:sz="12" w:space="0" w:color="auto"/>
            </w:tcBorders>
          </w:tcPr>
          <w:p w14:paraId="1BBE7A1C" w14:textId="77777777" w:rsidR="00C278AD" w:rsidRDefault="00C278AD" w:rsidP="005E516B">
            <w:pPr>
              <w:jc w:val="lowKashida"/>
              <w:rPr>
                <w:sz w:val="23"/>
                <w:szCs w:val="23"/>
              </w:rPr>
            </w:pPr>
            <w:r w:rsidRPr="002A5CB7">
              <w:t>1(1+0)</w:t>
            </w:r>
          </w:p>
        </w:tc>
      </w:tr>
      <w:tr w:rsidR="00C278AD" w14:paraId="1FD8C96D" w14:textId="77777777" w:rsidTr="005E516B">
        <w:trPr>
          <w:jc w:val="center"/>
        </w:trPr>
        <w:tc>
          <w:tcPr>
            <w:tcW w:w="524" w:type="dxa"/>
            <w:tcBorders>
              <w:top w:val="single" w:sz="8" w:space="0" w:color="auto"/>
              <w:left w:val="single" w:sz="12" w:space="0" w:color="auto"/>
              <w:right w:val="single" w:sz="8" w:space="0" w:color="auto"/>
            </w:tcBorders>
            <w:vAlign w:val="center"/>
          </w:tcPr>
          <w:p w14:paraId="62EC15B2" w14:textId="77777777" w:rsidR="00C278AD" w:rsidRPr="00697883" w:rsidRDefault="00C278AD" w:rsidP="00B711E5">
            <w:pPr>
              <w:pStyle w:val="ListParagraph"/>
              <w:numPr>
                <w:ilvl w:val="0"/>
                <w:numId w:val="4"/>
              </w:numPr>
              <w:jc w:val="center"/>
              <w:rPr>
                <w:rFonts w:asciiTheme="majorBidi" w:hAnsiTheme="majorBidi" w:cstheme="majorBidi"/>
                <w:lang w:bidi="ar-EG"/>
              </w:rPr>
            </w:pPr>
          </w:p>
        </w:tc>
        <w:tc>
          <w:tcPr>
            <w:tcW w:w="7458" w:type="dxa"/>
            <w:tcBorders>
              <w:top w:val="single" w:sz="8" w:space="0" w:color="auto"/>
              <w:left w:val="single" w:sz="8" w:space="0" w:color="auto"/>
              <w:right w:val="single" w:sz="8" w:space="0" w:color="auto"/>
            </w:tcBorders>
          </w:tcPr>
          <w:p w14:paraId="160940AF" w14:textId="77777777" w:rsidR="00C278AD" w:rsidRPr="00DE07AD" w:rsidRDefault="00C278AD" w:rsidP="005E516B">
            <w:pPr>
              <w:pStyle w:val="Default"/>
              <w:jc w:val="lowKashida"/>
              <w:rPr>
                <w:rFonts w:asciiTheme="majorBidi" w:hAnsiTheme="majorBidi" w:cstheme="majorBidi"/>
                <w:lang w:bidi="ar-EG"/>
              </w:rPr>
            </w:pPr>
            <w:r w:rsidRPr="00BF7795">
              <w:t xml:space="preserve"> Aging, Death and Bereavement</w:t>
            </w:r>
            <w:r>
              <w:t xml:space="preserve"> </w:t>
            </w:r>
            <w:r>
              <w:rPr>
                <w:sz w:val="23"/>
                <w:szCs w:val="23"/>
              </w:rPr>
              <w:t>(L)</w:t>
            </w:r>
          </w:p>
        </w:tc>
        <w:tc>
          <w:tcPr>
            <w:tcW w:w="1343" w:type="dxa"/>
            <w:tcBorders>
              <w:top w:val="single" w:sz="8" w:space="0" w:color="auto"/>
              <w:left w:val="single" w:sz="8" w:space="0" w:color="auto"/>
              <w:right w:val="single" w:sz="12" w:space="0" w:color="auto"/>
            </w:tcBorders>
          </w:tcPr>
          <w:p w14:paraId="7C032614" w14:textId="77777777" w:rsidR="00C278AD" w:rsidRDefault="00C278AD" w:rsidP="005E516B">
            <w:pPr>
              <w:jc w:val="lowKashida"/>
              <w:rPr>
                <w:sz w:val="23"/>
                <w:szCs w:val="23"/>
              </w:rPr>
            </w:pPr>
            <w:r w:rsidRPr="002A5CB7">
              <w:t>1(1+0)</w:t>
            </w:r>
          </w:p>
        </w:tc>
      </w:tr>
      <w:tr w:rsidR="00C278AD" w14:paraId="235E37F2" w14:textId="77777777" w:rsidTr="005E516B">
        <w:trPr>
          <w:jc w:val="center"/>
        </w:trPr>
        <w:tc>
          <w:tcPr>
            <w:tcW w:w="524" w:type="dxa"/>
            <w:tcBorders>
              <w:top w:val="single" w:sz="8" w:space="0" w:color="auto"/>
              <w:left w:val="single" w:sz="12" w:space="0" w:color="auto"/>
              <w:right w:val="single" w:sz="8" w:space="0" w:color="auto"/>
            </w:tcBorders>
            <w:vAlign w:val="center"/>
          </w:tcPr>
          <w:p w14:paraId="5AB40D53" w14:textId="77777777" w:rsidR="00C278AD" w:rsidRPr="00697883" w:rsidRDefault="00C278AD" w:rsidP="00B711E5">
            <w:pPr>
              <w:pStyle w:val="ListParagraph"/>
              <w:numPr>
                <w:ilvl w:val="0"/>
                <w:numId w:val="4"/>
              </w:numPr>
              <w:jc w:val="center"/>
              <w:rPr>
                <w:rFonts w:asciiTheme="majorBidi" w:hAnsiTheme="majorBidi" w:cstheme="majorBidi"/>
                <w:lang w:bidi="ar-EG"/>
              </w:rPr>
            </w:pPr>
          </w:p>
        </w:tc>
        <w:tc>
          <w:tcPr>
            <w:tcW w:w="7458" w:type="dxa"/>
            <w:tcBorders>
              <w:top w:val="single" w:sz="8" w:space="0" w:color="auto"/>
              <w:left w:val="single" w:sz="8" w:space="0" w:color="auto"/>
              <w:right w:val="single" w:sz="8" w:space="0" w:color="auto"/>
            </w:tcBorders>
          </w:tcPr>
          <w:p w14:paraId="487001DE" w14:textId="77777777" w:rsidR="00C278AD" w:rsidRPr="00DE07AD" w:rsidRDefault="00C278AD" w:rsidP="005E516B">
            <w:pPr>
              <w:pStyle w:val="Default"/>
              <w:jc w:val="lowKashida"/>
              <w:rPr>
                <w:rFonts w:asciiTheme="majorBidi" w:hAnsiTheme="majorBidi" w:cstheme="majorBidi"/>
                <w:lang w:bidi="ar-EG"/>
              </w:rPr>
            </w:pPr>
            <w:r w:rsidRPr="00BF7795">
              <w:t>Childhood development</w:t>
            </w:r>
            <w:r>
              <w:t xml:space="preserve"> </w:t>
            </w:r>
            <w:r>
              <w:rPr>
                <w:sz w:val="23"/>
                <w:szCs w:val="23"/>
              </w:rPr>
              <w:t>(L)</w:t>
            </w:r>
          </w:p>
        </w:tc>
        <w:tc>
          <w:tcPr>
            <w:tcW w:w="1343" w:type="dxa"/>
            <w:tcBorders>
              <w:top w:val="single" w:sz="8" w:space="0" w:color="auto"/>
              <w:left w:val="single" w:sz="8" w:space="0" w:color="auto"/>
              <w:right w:val="single" w:sz="12" w:space="0" w:color="auto"/>
            </w:tcBorders>
          </w:tcPr>
          <w:p w14:paraId="0C047DE3" w14:textId="77777777" w:rsidR="00C278AD" w:rsidRDefault="00C278AD" w:rsidP="005E516B">
            <w:pPr>
              <w:jc w:val="lowKashida"/>
              <w:rPr>
                <w:sz w:val="23"/>
                <w:szCs w:val="23"/>
              </w:rPr>
            </w:pPr>
            <w:r w:rsidRPr="002A5CB7">
              <w:t>1(1+0)</w:t>
            </w:r>
          </w:p>
        </w:tc>
      </w:tr>
      <w:tr w:rsidR="00C278AD" w14:paraId="00F070BD" w14:textId="77777777" w:rsidTr="005E516B">
        <w:trPr>
          <w:jc w:val="center"/>
        </w:trPr>
        <w:tc>
          <w:tcPr>
            <w:tcW w:w="524" w:type="dxa"/>
            <w:tcBorders>
              <w:top w:val="single" w:sz="8" w:space="0" w:color="auto"/>
              <w:left w:val="single" w:sz="12" w:space="0" w:color="auto"/>
              <w:right w:val="single" w:sz="8" w:space="0" w:color="auto"/>
            </w:tcBorders>
            <w:vAlign w:val="center"/>
          </w:tcPr>
          <w:p w14:paraId="70950784" w14:textId="77777777" w:rsidR="00C278AD" w:rsidRPr="00697883" w:rsidRDefault="00C278AD" w:rsidP="00B711E5">
            <w:pPr>
              <w:pStyle w:val="ListParagraph"/>
              <w:numPr>
                <w:ilvl w:val="0"/>
                <w:numId w:val="4"/>
              </w:numPr>
              <w:jc w:val="center"/>
              <w:rPr>
                <w:rFonts w:asciiTheme="majorBidi" w:hAnsiTheme="majorBidi" w:cstheme="majorBidi"/>
                <w:lang w:bidi="ar-EG"/>
              </w:rPr>
            </w:pPr>
          </w:p>
        </w:tc>
        <w:tc>
          <w:tcPr>
            <w:tcW w:w="7458" w:type="dxa"/>
            <w:tcBorders>
              <w:top w:val="single" w:sz="8" w:space="0" w:color="auto"/>
              <w:left w:val="single" w:sz="8" w:space="0" w:color="auto"/>
              <w:right w:val="single" w:sz="8" w:space="0" w:color="auto"/>
            </w:tcBorders>
          </w:tcPr>
          <w:p w14:paraId="204E5388" w14:textId="77777777" w:rsidR="00C278AD" w:rsidRPr="00DE07AD" w:rsidRDefault="00C278AD" w:rsidP="005E516B">
            <w:pPr>
              <w:pStyle w:val="Default"/>
              <w:jc w:val="lowKashida"/>
              <w:rPr>
                <w:rFonts w:asciiTheme="majorBidi" w:hAnsiTheme="majorBidi" w:cstheme="majorBidi"/>
                <w:lang w:bidi="ar-EG"/>
              </w:rPr>
            </w:pPr>
            <w:r w:rsidRPr="00BF7795">
              <w:t>Adolescence and adulthood development</w:t>
            </w:r>
            <w:r>
              <w:t xml:space="preserve"> </w:t>
            </w:r>
            <w:r>
              <w:rPr>
                <w:sz w:val="23"/>
                <w:szCs w:val="23"/>
              </w:rPr>
              <w:t>(L)</w:t>
            </w:r>
          </w:p>
        </w:tc>
        <w:tc>
          <w:tcPr>
            <w:tcW w:w="1343" w:type="dxa"/>
            <w:tcBorders>
              <w:top w:val="single" w:sz="8" w:space="0" w:color="auto"/>
              <w:left w:val="single" w:sz="8" w:space="0" w:color="auto"/>
              <w:right w:val="single" w:sz="12" w:space="0" w:color="auto"/>
            </w:tcBorders>
          </w:tcPr>
          <w:p w14:paraId="77E7568E" w14:textId="77777777" w:rsidR="00C278AD" w:rsidRDefault="00C278AD" w:rsidP="005E516B">
            <w:pPr>
              <w:jc w:val="lowKashida"/>
              <w:rPr>
                <w:sz w:val="23"/>
                <w:szCs w:val="23"/>
              </w:rPr>
            </w:pPr>
            <w:r w:rsidRPr="002A5CB7">
              <w:t>1(1+0)</w:t>
            </w:r>
          </w:p>
        </w:tc>
      </w:tr>
      <w:tr w:rsidR="00C278AD" w14:paraId="7A8B4483" w14:textId="77777777" w:rsidTr="005E516B">
        <w:trPr>
          <w:jc w:val="center"/>
        </w:trPr>
        <w:tc>
          <w:tcPr>
            <w:tcW w:w="524" w:type="dxa"/>
            <w:tcBorders>
              <w:top w:val="single" w:sz="8" w:space="0" w:color="auto"/>
              <w:left w:val="single" w:sz="12" w:space="0" w:color="auto"/>
              <w:right w:val="single" w:sz="8" w:space="0" w:color="auto"/>
            </w:tcBorders>
            <w:vAlign w:val="center"/>
          </w:tcPr>
          <w:p w14:paraId="2321AC8C" w14:textId="77777777" w:rsidR="00C278AD" w:rsidRPr="00697883" w:rsidRDefault="00C278AD" w:rsidP="00B711E5">
            <w:pPr>
              <w:pStyle w:val="ListParagraph"/>
              <w:numPr>
                <w:ilvl w:val="0"/>
                <w:numId w:val="4"/>
              </w:numPr>
              <w:jc w:val="center"/>
              <w:rPr>
                <w:rFonts w:asciiTheme="majorBidi" w:hAnsiTheme="majorBidi" w:cstheme="majorBidi"/>
                <w:lang w:bidi="ar-EG"/>
              </w:rPr>
            </w:pPr>
          </w:p>
        </w:tc>
        <w:tc>
          <w:tcPr>
            <w:tcW w:w="7458" w:type="dxa"/>
            <w:tcBorders>
              <w:top w:val="single" w:sz="8" w:space="0" w:color="auto"/>
              <w:left w:val="single" w:sz="8" w:space="0" w:color="auto"/>
              <w:right w:val="single" w:sz="8" w:space="0" w:color="auto"/>
            </w:tcBorders>
          </w:tcPr>
          <w:p w14:paraId="5DE53EF1" w14:textId="77777777" w:rsidR="00C278AD" w:rsidRPr="00DE07AD" w:rsidRDefault="00C278AD" w:rsidP="005E516B">
            <w:pPr>
              <w:pStyle w:val="Default"/>
              <w:jc w:val="lowKashida"/>
              <w:rPr>
                <w:rFonts w:asciiTheme="majorBidi" w:hAnsiTheme="majorBidi" w:cstheme="majorBidi"/>
                <w:lang w:bidi="ar-EG"/>
              </w:rPr>
            </w:pPr>
            <w:r w:rsidRPr="00BF7795">
              <w:t>Psychoanalytic Theory and Defense Mechanisms</w:t>
            </w:r>
            <w:r>
              <w:t xml:space="preserve"> </w:t>
            </w:r>
            <w:r>
              <w:rPr>
                <w:sz w:val="23"/>
                <w:szCs w:val="23"/>
              </w:rPr>
              <w:t>(L)</w:t>
            </w:r>
          </w:p>
        </w:tc>
        <w:tc>
          <w:tcPr>
            <w:tcW w:w="1343" w:type="dxa"/>
            <w:tcBorders>
              <w:top w:val="single" w:sz="8" w:space="0" w:color="auto"/>
              <w:left w:val="single" w:sz="8" w:space="0" w:color="auto"/>
              <w:right w:val="single" w:sz="12" w:space="0" w:color="auto"/>
            </w:tcBorders>
          </w:tcPr>
          <w:p w14:paraId="3EAC7EDA" w14:textId="77777777" w:rsidR="00C278AD" w:rsidRDefault="00C278AD" w:rsidP="005E516B">
            <w:pPr>
              <w:jc w:val="lowKashida"/>
              <w:rPr>
                <w:sz w:val="23"/>
                <w:szCs w:val="23"/>
              </w:rPr>
            </w:pPr>
            <w:r w:rsidRPr="002A5CB7">
              <w:t>1(1+0)</w:t>
            </w:r>
          </w:p>
        </w:tc>
      </w:tr>
      <w:tr w:rsidR="00C278AD" w14:paraId="227A68D6" w14:textId="77777777" w:rsidTr="005E516B">
        <w:trPr>
          <w:jc w:val="center"/>
        </w:trPr>
        <w:tc>
          <w:tcPr>
            <w:tcW w:w="524" w:type="dxa"/>
            <w:tcBorders>
              <w:top w:val="single" w:sz="8" w:space="0" w:color="auto"/>
              <w:left w:val="single" w:sz="12" w:space="0" w:color="auto"/>
              <w:right w:val="single" w:sz="8" w:space="0" w:color="auto"/>
            </w:tcBorders>
            <w:vAlign w:val="center"/>
          </w:tcPr>
          <w:p w14:paraId="4BD05531" w14:textId="77777777" w:rsidR="00C278AD" w:rsidRPr="00697883" w:rsidRDefault="00C278AD" w:rsidP="00B711E5">
            <w:pPr>
              <w:pStyle w:val="ListParagraph"/>
              <w:numPr>
                <w:ilvl w:val="0"/>
                <w:numId w:val="4"/>
              </w:numPr>
              <w:jc w:val="center"/>
              <w:rPr>
                <w:rFonts w:asciiTheme="majorBidi" w:hAnsiTheme="majorBidi" w:cstheme="majorBidi"/>
                <w:lang w:bidi="ar-EG"/>
              </w:rPr>
            </w:pPr>
          </w:p>
        </w:tc>
        <w:tc>
          <w:tcPr>
            <w:tcW w:w="7458" w:type="dxa"/>
            <w:tcBorders>
              <w:top w:val="single" w:sz="8" w:space="0" w:color="auto"/>
              <w:left w:val="single" w:sz="8" w:space="0" w:color="auto"/>
              <w:right w:val="single" w:sz="8" w:space="0" w:color="auto"/>
            </w:tcBorders>
          </w:tcPr>
          <w:p w14:paraId="12611F88" w14:textId="77777777" w:rsidR="00C278AD" w:rsidRPr="00DE07AD" w:rsidRDefault="00C278AD" w:rsidP="005E516B">
            <w:pPr>
              <w:pStyle w:val="Default"/>
              <w:jc w:val="lowKashida"/>
              <w:rPr>
                <w:rFonts w:asciiTheme="majorBidi" w:hAnsiTheme="majorBidi" w:cstheme="majorBidi"/>
                <w:lang w:bidi="ar-EG"/>
              </w:rPr>
            </w:pPr>
            <w:r w:rsidRPr="00BF7795">
              <w:t>Learning theories &amp; clinical applications</w:t>
            </w:r>
            <w:r>
              <w:t xml:space="preserve"> </w:t>
            </w:r>
            <w:r>
              <w:rPr>
                <w:sz w:val="23"/>
                <w:szCs w:val="23"/>
              </w:rPr>
              <w:t>(L)</w:t>
            </w:r>
          </w:p>
        </w:tc>
        <w:tc>
          <w:tcPr>
            <w:tcW w:w="1343" w:type="dxa"/>
            <w:tcBorders>
              <w:top w:val="single" w:sz="8" w:space="0" w:color="auto"/>
              <w:left w:val="single" w:sz="8" w:space="0" w:color="auto"/>
              <w:right w:val="single" w:sz="12" w:space="0" w:color="auto"/>
            </w:tcBorders>
          </w:tcPr>
          <w:p w14:paraId="33035902" w14:textId="77777777" w:rsidR="00C278AD" w:rsidRDefault="00C278AD" w:rsidP="005E516B">
            <w:pPr>
              <w:jc w:val="lowKashida"/>
              <w:rPr>
                <w:sz w:val="23"/>
                <w:szCs w:val="23"/>
              </w:rPr>
            </w:pPr>
            <w:r w:rsidRPr="002A5CB7">
              <w:t>1(1+0)</w:t>
            </w:r>
          </w:p>
        </w:tc>
      </w:tr>
      <w:tr w:rsidR="00C278AD" w14:paraId="679834D3" w14:textId="77777777" w:rsidTr="005E516B">
        <w:trPr>
          <w:jc w:val="center"/>
        </w:trPr>
        <w:tc>
          <w:tcPr>
            <w:tcW w:w="524" w:type="dxa"/>
            <w:tcBorders>
              <w:top w:val="single" w:sz="8" w:space="0" w:color="auto"/>
              <w:left w:val="single" w:sz="12" w:space="0" w:color="auto"/>
              <w:right w:val="single" w:sz="8" w:space="0" w:color="auto"/>
            </w:tcBorders>
            <w:vAlign w:val="center"/>
          </w:tcPr>
          <w:p w14:paraId="4D149BAE" w14:textId="77777777" w:rsidR="00C278AD" w:rsidRPr="00697883" w:rsidRDefault="00C278AD" w:rsidP="00B711E5">
            <w:pPr>
              <w:pStyle w:val="ListParagraph"/>
              <w:numPr>
                <w:ilvl w:val="0"/>
                <w:numId w:val="4"/>
              </w:numPr>
              <w:jc w:val="center"/>
              <w:rPr>
                <w:rFonts w:asciiTheme="majorBidi" w:hAnsiTheme="majorBidi" w:cstheme="majorBidi"/>
                <w:lang w:bidi="ar-EG"/>
              </w:rPr>
            </w:pPr>
          </w:p>
        </w:tc>
        <w:tc>
          <w:tcPr>
            <w:tcW w:w="7458" w:type="dxa"/>
            <w:tcBorders>
              <w:top w:val="single" w:sz="8" w:space="0" w:color="auto"/>
              <w:left w:val="single" w:sz="8" w:space="0" w:color="auto"/>
              <w:right w:val="single" w:sz="8" w:space="0" w:color="auto"/>
            </w:tcBorders>
          </w:tcPr>
          <w:p w14:paraId="2AA5360F" w14:textId="77777777" w:rsidR="00C278AD" w:rsidRPr="00DE07AD" w:rsidRDefault="00C278AD" w:rsidP="005E516B">
            <w:pPr>
              <w:pStyle w:val="Default"/>
              <w:jc w:val="lowKashida"/>
              <w:rPr>
                <w:rFonts w:asciiTheme="majorBidi" w:hAnsiTheme="majorBidi" w:cstheme="majorBidi"/>
                <w:lang w:bidi="ar-EG"/>
              </w:rPr>
            </w:pPr>
            <w:r w:rsidRPr="00BF7795">
              <w:t xml:space="preserve">The </w:t>
            </w:r>
            <w:proofErr w:type="spellStart"/>
            <w:r w:rsidRPr="00BF7795">
              <w:t>Biopsychosocial</w:t>
            </w:r>
            <w:proofErr w:type="spellEnd"/>
            <w:r w:rsidRPr="00BF7795">
              <w:t xml:space="preserve"> Model in Medical Practice</w:t>
            </w:r>
            <w:r>
              <w:t xml:space="preserve"> </w:t>
            </w:r>
            <w:r>
              <w:rPr>
                <w:sz w:val="23"/>
                <w:szCs w:val="23"/>
              </w:rPr>
              <w:t>(L)</w:t>
            </w:r>
          </w:p>
        </w:tc>
        <w:tc>
          <w:tcPr>
            <w:tcW w:w="1343" w:type="dxa"/>
            <w:tcBorders>
              <w:top w:val="single" w:sz="8" w:space="0" w:color="auto"/>
              <w:left w:val="single" w:sz="8" w:space="0" w:color="auto"/>
              <w:right w:val="single" w:sz="12" w:space="0" w:color="auto"/>
            </w:tcBorders>
          </w:tcPr>
          <w:p w14:paraId="1F179ABE" w14:textId="77777777" w:rsidR="00C278AD" w:rsidRDefault="00C278AD" w:rsidP="005E516B">
            <w:pPr>
              <w:jc w:val="lowKashida"/>
              <w:rPr>
                <w:sz w:val="23"/>
                <w:szCs w:val="23"/>
              </w:rPr>
            </w:pPr>
            <w:r w:rsidRPr="002A5CB7">
              <w:t>1(1+0)</w:t>
            </w:r>
          </w:p>
        </w:tc>
      </w:tr>
      <w:tr w:rsidR="00C278AD" w14:paraId="2F056929" w14:textId="77777777" w:rsidTr="005E516B">
        <w:trPr>
          <w:jc w:val="center"/>
        </w:trPr>
        <w:tc>
          <w:tcPr>
            <w:tcW w:w="524" w:type="dxa"/>
            <w:tcBorders>
              <w:top w:val="single" w:sz="8" w:space="0" w:color="auto"/>
              <w:left w:val="single" w:sz="12" w:space="0" w:color="auto"/>
              <w:right w:val="single" w:sz="8" w:space="0" w:color="auto"/>
            </w:tcBorders>
            <w:vAlign w:val="center"/>
          </w:tcPr>
          <w:p w14:paraId="552F7FA2" w14:textId="77777777" w:rsidR="00C278AD" w:rsidRPr="00697883" w:rsidRDefault="00C278AD" w:rsidP="00B711E5">
            <w:pPr>
              <w:pStyle w:val="ListParagraph"/>
              <w:numPr>
                <w:ilvl w:val="0"/>
                <w:numId w:val="4"/>
              </w:numPr>
              <w:jc w:val="center"/>
              <w:rPr>
                <w:rFonts w:asciiTheme="majorBidi" w:hAnsiTheme="majorBidi" w:cstheme="majorBidi"/>
                <w:lang w:bidi="ar-EG"/>
              </w:rPr>
            </w:pPr>
          </w:p>
        </w:tc>
        <w:tc>
          <w:tcPr>
            <w:tcW w:w="7458" w:type="dxa"/>
            <w:tcBorders>
              <w:top w:val="single" w:sz="8" w:space="0" w:color="auto"/>
              <w:left w:val="single" w:sz="8" w:space="0" w:color="auto"/>
              <w:right w:val="single" w:sz="8" w:space="0" w:color="auto"/>
            </w:tcBorders>
          </w:tcPr>
          <w:p w14:paraId="1A4042CB" w14:textId="77777777" w:rsidR="00C278AD" w:rsidRPr="00DE07AD" w:rsidRDefault="00C278AD" w:rsidP="005E516B">
            <w:pPr>
              <w:pStyle w:val="Default"/>
              <w:jc w:val="lowKashida"/>
              <w:rPr>
                <w:rFonts w:asciiTheme="majorBidi" w:hAnsiTheme="majorBidi" w:cstheme="majorBidi"/>
                <w:lang w:bidi="ar-EG"/>
              </w:rPr>
            </w:pPr>
            <w:r>
              <w:rPr>
                <w:rFonts w:asciiTheme="majorBidi" w:hAnsiTheme="majorBidi" w:cstheme="majorBidi"/>
                <w:lang w:bidi="ar-EG"/>
              </w:rPr>
              <w:t xml:space="preserve">Introduction to evidence-based medicine </w:t>
            </w:r>
            <w:r>
              <w:rPr>
                <w:sz w:val="23"/>
                <w:szCs w:val="23"/>
              </w:rPr>
              <w:t>(L)</w:t>
            </w:r>
          </w:p>
        </w:tc>
        <w:tc>
          <w:tcPr>
            <w:tcW w:w="1343" w:type="dxa"/>
            <w:tcBorders>
              <w:top w:val="single" w:sz="8" w:space="0" w:color="auto"/>
              <w:left w:val="single" w:sz="8" w:space="0" w:color="auto"/>
              <w:right w:val="single" w:sz="12" w:space="0" w:color="auto"/>
            </w:tcBorders>
          </w:tcPr>
          <w:p w14:paraId="2E4F3087" w14:textId="77777777" w:rsidR="00C278AD" w:rsidRDefault="00C278AD" w:rsidP="005E516B">
            <w:pPr>
              <w:jc w:val="lowKashida"/>
              <w:rPr>
                <w:sz w:val="23"/>
                <w:szCs w:val="23"/>
              </w:rPr>
            </w:pPr>
            <w:r w:rsidRPr="002A5CB7">
              <w:t>1(1+0)</w:t>
            </w:r>
          </w:p>
        </w:tc>
      </w:tr>
      <w:tr w:rsidR="00C278AD" w14:paraId="6518528C" w14:textId="77777777" w:rsidTr="005E516B">
        <w:trPr>
          <w:jc w:val="center"/>
        </w:trPr>
        <w:tc>
          <w:tcPr>
            <w:tcW w:w="524" w:type="dxa"/>
            <w:tcBorders>
              <w:top w:val="single" w:sz="8" w:space="0" w:color="auto"/>
              <w:left w:val="single" w:sz="12" w:space="0" w:color="auto"/>
              <w:right w:val="single" w:sz="8" w:space="0" w:color="auto"/>
            </w:tcBorders>
            <w:vAlign w:val="center"/>
          </w:tcPr>
          <w:p w14:paraId="7DA0139F" w14:textId="77777777" w:rsidR="00C278AD" w:rsidRPr="00697883" w:rsidRDefault="00C278AD" w:rsidP="00B711E5">
            <w:pPr>
              <w:pStyle w:val="ListParagraph"/>
              <w:numPr>
                <w:ilvl w:val="0"/>
                <w:numId w:val="4"/>
              </w:numPr>
              <w:jc w:val="center"/>
              <w:rPr>
                <w:rFonts w:asciiTheme="majorBidi" w:hAnsiTheme="majorBidi" w:cstheme="majorBidi"/>
                <w:lang w:bidi="ar-EG"/>
              </w:rPr>
            </w:pPr>
          </w:p>
        </w:tc>
        <w:tc>
          <w:tcPr>
            <w:tcW w:w="7458" w:type="dxa"/>
            <w:tcBorders>
              <w:top w:val="single" w:sz="8" w:space="0" w:color="auto"/>
              <w:left w:val="single" w:sz="8" w:space="0" w:color="auto"/>
              <w:right w:val="single" w:sz="8" w:space="0" w:color="auto"/>
            </w:tcBorders>
          </w:tcPr>
          <w:p w14:paraId="011DB0C7" w14:textId="77777777" w:rsidR="00C278AD" w:rsidRPr="00DE07AD" w:rsidRDefault="00C278AD" w:rsidP="005E516B">
            <w:pPr>
              <w:pStyle w:val="Default"/>
              <w:jc w:val="lowKashida"/>
              <w:rPr>
                <w:rFonts w:asciiTheme="majorBidi" w:hAnsiTheme="majorBidi" w:cstheme="majorBidi"/>
                <w:lang w:bidi="ar-EG"/>
              </w:rPr>
            </w:pPr>
            <w:r>
              <w:rPr>
                <w:rFonts w:asciiTheme="majorBidi" w:hAnsiTheme="majorBidi" w:cstheme="majorBidi"/>
                <w:lang w:bidi="ar-EG"/>
              </w:rPr>
              <w:t xml:space="preserve">Introduction to health informatics system </w:t>
            </w:r>
            <w:r>
              <w:rPr>
                <w:sz w:val="23"/>
                <w:szCs w:val="23"/>
              </w:rPr>
              <w:t>(L)</w:t>
            </w:r>
          </w:p>
        </w:tc>
        <w:tc>
          <w:tcPr>
            <w:tcW w:w="1343" w:type="dxa"/>
            <w:tcBorders>
              <w:top w:val="single" w:sz="8" w:space="0" w:color="auto"/>
              <w:left w:val="single" w:sz="8" w:space="0" w:color="auto"/>
              <w:right w:val="single" w:sz="12" w:space="0" w:color="auto"/>
            </w:tcBorders>
          </w:tcPr>
          <w:p w14:paraId="6B137910" w14:textId="77777777" w:rsidR="00C278AD" w:rsidRDefault="00C278AD" w:rsidP="005E516B">
            <w:pPr>
              <w:jc w:val="lowKashida"/>
              <w:rPr>
                <w:sz w:val="23"/>
                <w:szCs w:val="23"/>
              </w:rPr>
            </w:pPr>
            <w:r w:rsidRPr="002A5CB7">
              <w:t>1(1+0)</w:t>
            </w:r>
          </w:p>
        </w:tc>
      </w:tr>
      <w:tr w:rsidR="00C278AD" w14:paraId="4744273D" w14:textId="77777777" w:rsidTr="005E516B">
        <w:trPr>
          <w:jc w:val="center"/>
        </w:trPr>
        <w:tc>
          <w:tcPr>
            <w:tcW w:w="524" w:type="dxa"/>
            <w:tcBorders>
              <w:top w:val="single" w:sz="8" w:space="0" w:color="auto"/>
              <w:left w:val="single" w:sz="12" w:space="0" w:color="auto"/>
              <w:right w:val="single" w:sz="8" w:space="0" w:color="auto"/>
            </w:tcBorders>
            <w:vAlign w:val="center"/>
          </w:tcPr>
          <w:p w14:paraId="7123B446" w14:textId="77777777" w:rsidR="00C278AD" w:rsidRPr="00697883" w:rsidRDefault="00C278AD" w:rsidP="00B711E5">
            <w:pPr>
              <w:pStyle w:val="ListParagraph"/>
              <w:numPr>
                <w:ilvl w:val="0"/>
                <w:numId w:val="4"/>
              </w:numPr>
              <w:jc w:val="center"/>
              <w:rPr>
                <w:rFonts w:asciiTheme="majorBidi" w:hAnsiTheme="majorBidi" w:cstheme="majorBidi"/>
                <w:lang w:bidi="ar-EG"/>
              </w:rPr>
            </w:pPr>
          </w:p>
        </w:tc>
        <w:tc>
          <w:tcPr>
            <w:tcW w:w="7458" w:type="dxa"/>
            <w:tcBorders>
              <w:top w:val="single" w:sz="8" w:space="0" w:color="auto"/>
              <w:left w:val="single" w:sz="8" w:space="0" w:color="auto"/>
              <w:right w:val="single" w:sz="8" w:space="0" w:color="auto"/>
            </w:tcBorders>
            <w:vAlign w:val="center"/>
          </w:tcPr>
          <w:p w14:paraId="01C7E575" w14:textId="77777777" w:rsidR="00C278AD" w:rsidRDefault="00C278AD" w:rsidP="005E516B">
            <w:pPr>
              <w:pStyle w:val="Default"/>
              <w:jc w:val="lowKashida"/>
              <w:rPr>
                <w:sz w:val="23"/>
                <w:szCs w:val="23"/>
              </w:rPr>
            </w:pPr>
            <w:r>
              <w:rPr>
                <w:sz w:val="23"/>
                <w:szCs w:val="23"/>
              </w:rPr>
              <w:t>Communication in research (L)</w:t>
            </w:r>
          </w:p>
        </w:tc>
        <w:tc>
          <w:tcPr>
            <w:tcW w:w="1343" w:type="dxa"/>
            <w:tcBorders>
              <w:top w:val="single" w:sz="8" w:space="0" w:color="auto"/>
              <w:left w:val="single" w:sz="8" w:space="0" w:color="auto"/>
              <w:right w:val="single" w:sz="12" w:space="0" w:color="auto"/>
            </w:tcBorders>
            <w:vAlign w:val="center"/>
          </w:tcPr>
          <w:p w14:paraId="6CBA6F13" w14:textId="77777777" w:rsidR="00C278AD" w:rsidRDefault="00C278AD" w:rsidP="005E516B">
            <w:pPr>
              <w:jc w:val="lowKashida"/>
              <w:rPr>
                <w:sz w:val="23"/>
                <w:szCs w:val="23"/>
              </w:rPr>
            </w:pPr>
            <w:r w:rsidRPr="002A5CB7">
              <w:t>1(1+0)</w:t>
            </w:r>
          </w:p>
        </w:tc>
      </w:tr>
      <w:tr w:rsidR="00C278AD" w14:paraId="1E94FD36" w14:textId="77777777" w:rsidTr="005E516B">
        <w:trPr>
          <w:jc w:val="center"/>
        </w:trPr>
        <w:tc>
          <w:tcPr>
            <w:tcW w:w="524" w:type="dxa"/>
            <w:tcBorders>
              <w:top w:val="single" w:sz="8" w:space="0" w:color="auto"/>
              <w:left w:val="single" w:sz="12" w:space="0" w:color="auto"/>
              <w:right w:val="single" w:sz="8" w:space="0" w:color="auto"/>
            </w:tcBorders>
            <w:vAlign w:val="center"/>
          </w:tcPr>
          <w:p w14:paraId="1CA218F8" w14:textId="77777777" w:rsidR="00C278AD" w:rsidRDefault="00C278AD" w:rsidP="00B711E5">
            <w:pPr>
              <w:pStyle w:val="ListParagraph"/>
              <w:numPr>
                <w:ilvl w:val="0"/>
                <w:numId w:val="4"/>
              </w:numPr>
              <w:jc w:val="center"/>
            </w:pPr>
          </w:p>
        </w:tc>
        <w:tc>
          <w:tcPr>
            <w:tcW w:w="7458" w:type="dxa"/>
            <w:tcBorders>
              <w:top w:val="single" w:sz="8" w:space="0" w:color="auto"/>
              <w:left w:val="single" w:sz="8" w:space="0" w:color="auto"/>
              <w:right w:val="single" w:sz="8" w:space="0" w:color="auto"/>
            </w:tcBorders>
            <w:vAlign w:val="center"/>
          </w:tcPr>
          <w:p w14:paraId="11A4925A" w14:textId="77777777" w:rsidR="00C278AD" w:rsidRDefault="00C278AD" w:rsidP="005E516B">
            <w:pPr>
              <w:pStyle w:val="Default"/>
              <w:jc w:val="lowKashida"/>
              <w:rPr>
                <w:sz w:val="23"/>
                <w:szCs w:val="23"/>
              </w:rPr>
            </w:pPr>
            <w:r>
              <w:rPr>
                <w:sz w:val="23"/>
                <w:szCs w:val="23"/>
              </w:rPr>
              <w:t>General history taking and most common symptoms (L)</w:t>
            </w:r>
          </w:p>
        </w:tc>
        <w:tc>
          <w:tcPr>
            <w:tcW w:w="1343" w:type="dxa"/>
            <w:tcBorders>
              <w:top w:val="single" w:sz="8" w:space="0" w:color="auto"/>
              <w:left w:val="single" w:sz="8" w:space="0" w:color="auto"/>
              <w:right w:val="single" w:sz="12" w:space="0" w:color="auto"/>
            </w:tcBorders>
            <w:vAlign w:val="center"/>
          </w:tcPr>
          <w:p w14:paraId="718F3945" w14:textId="77777777" w:rsidR="00C278AD" w:rsidRDefault="00C278AD" w:rsidP="005E516B">
            <w:pPr>
              <w:jc w:val="lowKashida"/>
              <w:rPr>
                <w:sz w:val="23"/>
                <w:szCs w:val="23"/>
              </w:rPr>
            </w:pPr>
            <w:r>
              <w:rPr>
                <w:sz w:val="23"/>
                <w:szCs w:val="23"/>
              </w:rPr>
              <w:t>1(1+0)</w:t>
            </w:r>
          </w:p>
        </w:tc>
      </w:tr>
      <w:tr w:rsidR="00C278AD" w14:paraId="05629D45" w14:textId="77777777" w:rsidTr="005E516B">
        <w:trPr>
          <w:jc w:val="center"/>
        </w:trPr>
        <w:tc>
          <w:tcPr>
            <w:tcW w:w="524" w:type="dxa"/>
            <w:tcBorders>
              <w:top w:val="single" w:sz="8" w:space="0" w:color="auto"/>
              <w:left w:val="single" w:sz="12" w:space="0" w:color="auto"/>
              <w:right w:val="single" w:sz="8" w:space="0" w:color="auto"/>
            </w:tcBorders>
            <w:vAlign w:val="center"/>
          </w:tcPr>
          <w:p w14:paraId="54C2BEE2" w14:textId="77777777" w:rsidR="00C278AD" w:rsidRDefault="00C278AD" w:rsidP="00B711E5">
            <w:pPr>
              <w:pStyle w:val="ListParagraph"/>
              <w:numPr>
                <w:ilvl w:val="0"/>
                <w:numId w:val="4"/>
              </w:numPr>
              <w:jc w:val="center"/>
            </w:pPr>
          </w:p>
        </w:tc>
        <w:tc>
          <w:tcPr>
            <w:tcW w:w="7458" w:type="dxa"/>
            <w:tcBorders>
              <w:top w:val="single" w:sz="8" w:space="0" w:color="auto"/>
              <w:left w:val="single" w:sz="8" w:space="0" w:color="auto"/>
              <w:right w:val="single" w:sz="8" w:space="0" w:color="auto"/>
            </w:tcBorders>
            <w:vAlign w:val="center"/>
          </w:tcPr>
          <w:p w14:paraId="4E21BBC4" w14:textId="77777777" w:rsidR="00C278AD" w:rsidRDefault="00C278AD" w:rsidP="005E516B">
            <w:pPr>
              <w:pStyle w:val="Default"/>
              <w:jc w:val="lowKashida"/>
              <w:rPr>
                <w:sz w:val="23"/>
                <w:szCs w:val="23"/>
              </w:rPr>
            </w:pPr>
            <w:r>
              <w:rPr>
                <w:rFonts w:asciiTheme="majorBidi" w:hAnsiTheme="majorBidi" w:cstheme="majorBidi"/>
                <w:sz w:val="23"/>
                <w:szCs w:val="23"/>
              </w:rPr>
              <w:t xml:space="preserve">Basic consultation modules I </w:t>
            </w:r>
            <w:r>
              <w:rPr>
                <w:sz w:val="23"/>
                <w:szCs w:val="23"/>
              </w:rPr>
              <w:t>(L)</w:t>
            </w:r>
          </w:p>
        </w:tc>
        <w:tc>
          <w:tcPr>
            <w:tcW w:w="1343" w:type="dxa"/>
            <w:tcBorders>
              <w:top w:val="single" w:sz="8" w:space="0" w:color="auto"/>
              <w:left w:val="single" w:sz="8" w:space="0" w:color="auto"/>
              <w:right w:val="single" w:sz="12" w:space="0" w:color="auto"/>
            </w:tcBorders>
            <w:vAlign w:val="center"/>
          </w:tcPr>
          <w:p w14:paraId="7F2D3BF8" w14:textId="77777777" w:rsidR="00C278AD" w:rsidRDefault="00C278AD" w:rsidP="005E516B">
            <w:pPr>
              <w:jc w:val="lowKashida"/>
              <w:rPr>
                <w:sz w:val="23"/>
                <w:szCs w:val="23"/>
              </w:rPr>
            </w:pPr>
            <w:r>
              <w:rPr>
                <w:sz w:val="23"/>
                <w:szCs w:val="23"/>
              </w:rPr>
              <w:t>1(1+0)</w:t>
            </w:r>
          </w:p>
        </w:tc>
      </w:tr>
      <w:tr w:rsidR="00C278AD" w:rsidRPr="00DE07AD" w14:paraId="004DA04E" w14:textId="77777777" w:rsidTr="005E516B">
        <w:trPr>
          <w:jc w:val="center"/>
        </w:trPr>
        <w:tc>
          <w:tcPr>
            <w:tcW w:w="524" w:type="dxa"/>
            <w:tcBorders>
              <w:left w:val="single" w:sz="12" w:space="0" w:color="auto"/>
              <w:right w:val="single" w:sz="8" w:space="0" w:color="auto"/>
            </w:tcBorders>
            <w:vAlign w:val="center"/>
          </w:tcPr>
          <w:p w14:paraId="3338236E" w14:textId="77777777" w:rsidR="00C278AD" w:rsidRPr="00697883" w:rsidRDefault="00C278AD" w:rsidP="00B711E5">
            <w:pPr>
              <w:pStyle w:val="ListParagraph"/>
              <w:numPr>
                <w:ilvl w:val="0"/>
                <w:numId w:val="4"/>
              </w:numPr>
              <w:jc w:val="center"/>
              <w:rPr>
                <w:rFonts w:asciiTheme="majorBidi" w:hAnsiTheme="majorBidi" w:cstheme="majorBidi"/>
              </w:rPr>
            </w:pPr>
          </w:p>
        </w:tc>
        <w:tc>
          <w:tcPr>
            <w:tcW w:w="7458" w:type="dxa"/>
            <w:tcBorders>
              <w:left w:val="single" w:sz="8" w:space="0" w:color="auto"/>
              <w:right w:val="single" w:sz="8" w:space="0" w:color="auto"/>
            </w:tcBorders>
            <w:vAlign w:val="center"/>
          </w:tcPr>
          <w:p w14:paraId="0BB3F1C1" w14:textId="77777777" w:rsidR="00C278AD" w:rsidRPr="00B9585E" w:rsidRDefault="00C278AD" w:rsidP="005E516B">
            <w:pPr>
              <w:pStyle w:val="Default"/>
              <w:jc w:val="lowKashida"/>
              <w:rPr>
                <w:rFonts w:asciiTheme="majorBidi" w:hAnsiTheme="majorBidi" w:cstheme="majorBidi"/>
                <w:color w:val="auto"/>
              </w:rPr>
            </w:pPr>
            <w:r w:rsidRPr="00B9585E">
              <w:rPr>
                <w:color w:val="auto"/>
                <w:sz w:val="23"/>
                <w:szCs w:val="23"/>
              </w:rPr>
              <w:t>General history taking (SL)</w:t>
            </w:r>
          </w:p>
        </w:tc>
        <w:tc>
          <w:tcPr>
            <w:tcW w:w="1343" w:type="dxa"/>
            <w:tcBorders>
              <w:left w:val="single" w:sz="8" w:space="0" w:color="auto"/>
              <w:right w:val="single" w:sz="12" w:space="0" w:color="auto"/>
            </w:tcBorders>
            <w:vAlign w:val="center"/>
          </w:tcPr>
          <w:p w14:paraId="114E34D6" w14:textId="77777777" w:rsidR="00C278AD" w:rsidRPr="00DE07AD" w:rsidRDefault="00C278AD" w:rsidP="005E516B">
            <w:pPr>
              <w:jc w:val="lowKashida"/>
              <w:rPr>
                <w:rFonts w:asciiTheme="majorBidi" w:hAnsiTheme="majorBidi" w:cstheme="majorBidi"/>
              </w:rPr>
            </w:pPr>
            <w:r>
              <w:rPr>
                <w:sz w:val="23"/>
                <w:szCs w:val="23"/>
              </w:rPr>
              <w:t>3(0+3)</w:t>
            </w:r>
          </w:p>
        </w:tc>
      </w:tr>
      <w:tr w:rsidR="00C278AD" w:rsidRPr="00DE07AD" w14:paraId="0F34C7C1" w14:textId="77777777" w:rsidTr="005E516B">
        <w:trPr>
          <w:jc w:val="center"/>
        </w:trPr>
        <w:tc>
          <w:tcPr>
            <w:tcW w:w="524" w:type="dxa"/>
            <w:tcBorders>
              <w:left w:val="single" w:sz="12" w:space="0" w:color="auto"/>
              <w:right w:val="single" w:sz="8" w:space="0" w:color="auto"/>
            </w:tcBorders>
            <w:vAlign w:val="center"/>
          </w:tcPr>
          <w:p w14:paraId="3D0B8A68" w14:textId="77777777" w:rsidR="00C278AD" w:rsidRPr="00697883" w:rsidRDefault="00C278AD" w:rsidP="00B711E5">
            <w:pPr>
              <w:pStyle w:val="ListParagraph"/>
              <w:numPr>
                <w:ilvl w:val="0"/>
                <w:numId w:val="4"/>
              </w:numPr>
              <w:jc w:val="center"/>
              <w:rPr>
                <w:rFonts w:asciiTheme="majorBidi" w:hAnsiTheme="majorBidi" w:cstheme="majorBidi"/>
              </w:rPr>
            </w:pPr>
          </w:p>
        </w:tc>
        <w:tc>
          <w:tcPr>
            <w:tcW w:w="7458" w:type="dxa"/>
            <w:tcBorders>
              <w:left w:val="single" w:sz="8" w:space="0" w:color="auto"/>
              <w:right w:val="single" w:sz="8" w:space="0" w:color="auto"/>
            </w:tcBorders>
            <w:vAlign w:val="center"/>
          </w:tcPr>
          <w:p w14:paraId="7EC988DA" w14:textId="77777777" w:rsidR="00C278AD" w:rsidRPr="00B9585E" w:rsidRDefault="00C278AD" w:rsidP="005E516B">
            <w:pPr>
              <w:jc w:val="lowKashida"/>
              <w:rPr>
                <w:rFonts w:asciiTheme="majorBidi" w:hAnsiTheme="majorBidi" w:cstheme="majorBidi"/>
                <w:lang w:bidi="ar-EG"/>
              </w:rPr>
            </w:pPr>
            <w:r w:rsidRPr="00B9585E">
              <w:rPr>
                <w:sz w:val="23"/>
                <w:szCs w:val="23"/>
              </w:rPr>
              <w:t>History taking of pain, swelling and ulcer (SL)</w:t>
            </w:r>
          </w:p>
        </w:tc>
        <w:tc>
          <w:tcPr>
            <w:tcW w:w="1343" w:type="dxa"/>
            <w:tcBorders>
              <w:left w:val="single" w:sz="8" w:space="0" w:color="auto"/>
              <w:right w:val="single" w:sz="12" w:space="0" w:color="auto"/>
            </w:tcBorders>
            <w:vAlign w:val="center"/>
          </w:tcPr>
          <w:p w14:paraId="14940FF4" w14:textId="77777777" w:rsidR="00C278AD" w:rsidRPr="00DE07AD" w:rsidRDefault="00C278AD" w:rsidP="005E516B">
            <w:pPr>
              <w:jc w:val="lowKashida"/>
              <w:rPr>
                <w:rFonts w:asciiTheme="majorBidi" w:hAnsiTheme="majorBidi" w:cstheme="majorBidi"/>
              </w:rPr>
            </w:pPr>
            <w:r>
              <w:rPr>
                <w:sz w:val="23"/>
                <w:szCs w:val="23"/>
              </w:rPr>
              <w:t>3(0+3)</w:t>
            </w:r>
          </w:p>
        </w:tc>
      </w:tr>
      <w:tr w:rsidR="00C278AD" w:rsidRPr="00DE07AD" w14:paraId="424883FA" w14:textId="77777777" w:rsidTr="005E516B">
        <w:trPr>
          <w:trHeight w:val="368"/>
          <w:jc w:val="center"/>
        </w:trPr>
        <w:tc>
          <w:tcPr>
            <w:tcW w:w="524" w:type="dxa"/>
            <w:tcBorders>
              <w:left w:val="single" w:sz="12" w:space="0" w:color="auto"/>
              <w:right w:val="single" w:sz="8" w:space="0" w:color="auto"/>
            </w:tcBorders>
            <w:vAlign w:val="center"/>
          </w:tcPr>
          <w:p w14:paraId="76DFEEDB" w14:textId="77777777" w:rsidR="00C278AD" w:rsidRPr="00697883" w:rsidRDefault="00C278AD" w:rsidP="00B711E5">
            <w:pPr>
              <w:pStyle w:val="ListParagraph"/>
              <w:numPr>
                <w:ilvl w:val="0"/>
                <w:numId w:val="4"/>
              </w:numPr>
              <w:jc w:val="center"/>
              <w:rPr>
                <w:rFonts w:asciiTheme="majorBidi" w:hAnsiTheme="majorBidi" w:cstheme="majorBidi"/>
              </w:rPr>
            </w:pPr>
          </w:p>
        </w:tc>
        <w:tc>
          <w:tcPr>
            <w:tcW w:w="7458" w:type="dxa"/>
            <w:tcBorders>
              <w:left w:val="single" w:sz="8" w:space="0" w:color="auto"/>
              <w:right w:val="single" w:sz="8" w:space="0" w:color="auto"/>
            </w:tcBorders>
            <w:vAlign w:val="center"/>
          </w:tcPr>
          <w:p w14:paraId="07DB4D29" w14:textId="77777777" w:rsidR="00C278AD" w:rsidRPr="00B9585E" w:rsidRDefault="00C278AD" w:rsidP="005E516B">
            <w:pPr>
              <w:pStyle w:val="Default"/>
              <w:jc w:val="lowKashida"/>
              <w:rPr>
                <w:rFonts w:asciiTheme="majorBidi" w:hAnsiTheme="majorBidi" w:cstheme="majorBidi"/>
                <w:color w:val="auto"/>
              </w:rPr>
            </w:pPr>
            <w:r w:rsidRPr="00B9585E">
              <w:rPr>
                <w:color w:val="auto"/>
                <w:sz w:val="23"/>
                <w:szCs w:val="23"/>
              </w:rPr>
              <w:t>General physical examination (SL)</w:t>
            </w:r>
          </w:p>
        </w:tc>
        <w:tc>
          <w:tcPr>
            <w:tcW w:w="1343" w:type="dxa"/>
            <w:tcBorders>
              <w:left w:val="single" w:sz="8" w:space="0" w:color="auto"/>
              <w:right w:val="single" w:sz="12" w:space="0" w:color="auto"/>
            </w:tcBorders>
            <w:vAlign w:val="center"/>
          </w:tcPr>
          <w:p w14:paraId="032BCC47" w14:textId="77777777" w:rsidR="00C278AD" w:rsidRPr="00DE07AD" w:rsidRDefault="00C278AD" w:rsidP="005E516B">
            <w:pPr>
              <w:jc w:val="lowKashida"/>
              <w:rPr>
                <w:rFonts w:asciiTheme="majorBidi" w:hAnsiTheme="majorBidi" w:cstheme="majorBidi"/>
              </w:rPr>
            </w:pPr>
            <w:r>
              <w:rPr>
                <w:sz w:val="23"/>
                <w:szCs w:val="23"/>
              </w:rPr>
              <w:t>3(0+3)</w:t>
            </w:r>
          </w:p>
        </w:tc>
      </w:tr>
      <w:tr w:rsidR="00C278AD" w14:paraId="6B8AA49E" w14:textId="77777777" w:rsidTr="005E516B">
        <w:trPr>
          <w:jc w:val="center"/>
        </w:trPr>
        <w:tc>
          <w:tcPr>
            <w:tcW w:w="524" w:type="dxa"/>
            <w:tcBorders>
              <w:left w:val="single" w:sz="12" w:space="0" w:color="auto"/>
              <w:right w:val="single" w:sz="8" w:space="0" w:color="auto"/>
            </w:tcBorders>
            <w:vAlign w:val="center"/>
          </w:tcPr>
          <w:p w14:paraId="72FBF2E6" w14:textId="77777777" w:rsidR="00C278AD" w:rsidRPr="00697883" w:rsidRDefault="00C278AD" w:rsidP="00B711E5">
            <w:pPr>
              <w:pStyle w:val="ListParagraph"/>
              <w:numPr>
                <w:ilvl w:val="0"/>
                <w:numId w:val="4"/>
              </w:numPr>
              <w:jc w:val="center"/>
              <w:rPr>
                <w:rFonts w:asciiTheme="majorBidi" w:hAnsiTheme="majorBidi" w:cstheme="majorBidi"/>
              </w:rPr>
            </w:pPr>
          </w:p>
        </w:tc>
        <w:tc>
          <w:tcPr>
            <w:tcW w:w="7458" w:type="dxa"/>
            <w:tcBorders>
              <w:left w:val="single" w:sz="8" w:space="0" w:color="auto"/>
              <w:right w:val="single" w:sz="8" w:space="0" w:color="auto"/>
            </w:tcBorders>
            <w:vAlign w:val="center"/>
          </w:tcPr>
          <w:p w14:paraId="46A253AC" w14:textId="77777777" w:rsidR="00C278AD" w:rsidRPr="00B9585E" w:rsidRDefault="00C278AD" w:rsidP="005E516B">
            <w:pPr>
              <w:jc w:val="lowKashida"/>
              <w:rPr>
                <w:rFonts w:asciiTheme="majorBidi" w:hAnsiTheme="majorBidi" w:cstheme="majorBidi"/>
                <w:lang w:bidi="ar-EG"/>
              </w:rPr>
            </w:pPr>
            <w:r w:rsidRPr="00B9585E">
              <w:rPr>
                <w:rFonts w:asciiTheme="majorBidi" w:hAnsiTheme="majorBidi" w:cstheme="majorBidi"/>
                <w:lang w:bidi="ar-EG"/>
              </w:rPr>
              <w:t xml:space="preserve">Local </w:t>
            </w:r>
            <w:r w:rsidRPr="00B9585E">
              <w:t xml:space="preserve">abdominal examination </w:t>
            </w:r>
            <w:r w:rsidRPr="00B9585E">
              <w:rPr>
                <w:rFonts w:asciiTheme="majorBidi" w:hAnsiTheme="majorBidi" w:cstheme="majorBidi"/>
              </w:rPr>
              <w:t>TECH</w:t>
            </w:r>
          </w:p>
        </w:tc>
        <w:tc>
          <w:tcPr>
            <w:tcW w:w="1343" w:type="dxa"/>
            <w:tcBorders>
              <w:left w:val="single" w:sz="8" w:space="0" w:color="auto"/>
              <w:right w:val="single" w:sz="12" w:space="0" w:color="auto"/>
            </w:tcBorders>
            <w:vAlign w:val="center"/>
          </w:tcPr>
          <w:p w14:paraId="5C70B989" w14:textId="77777777" w:rsidR="00C278AD" w:rsidRDefault="00C278AD" w:rsidP="005E516B">
            <w:pPr>
              <w:jc w:val="lowKashida"/>
              <w:rPr>
                <w:sz w:val="23"/>
                <w:szCs w:val="23"/>
              </w:rPr>
            </w:pPr>
            <w:r>
              <w:rPr>
                <w:sz w:val="23"/>
                <w:szCs w:val="23"/>
              </w:rPr>
              <w:t>2(0+2)</w:t>
            </w:r>
          </w:p>
        </w:tc>
      </w:tr>
      <w:tr w:rsidR="00C278AD" w:rsidRPr="00DE07AD" w14:paraId="3655C3F3" w14:textId="77777777" w:rsidTr="005E516B">
        <w:trPr>
          <w:jc w:val="center"/>
        </w:trPr>
        <w:tc>
          <w:tcPr>
            <w:tcW w:w="524" w:type="dxa"/>
            <w:tcBorders>
              <w:left w:val="single" w:sz="12" w:space="0" w:color="auto"/>
              <w:bottom w:val="single" w:sz="8" w:space="0" w:color="auto"/>
              <w:right w:val="single" w:sz="8" w:space="0" w:color="auto"/>
            </w:tcBorders>
            <w:vAlign w:val="center"/>
          </w:tcPr>
          <w:p w14:paraId="40DA3829" w14:textId="77777777" w:rsidR="00C278AD" w:rsidRPr="00697883" w:rsidRDefault="00C278AD" w:rsidP="00B711E5">
            <w:pPr>
              <w:pStyle w:val="ListParagraph"/>
              <w:numPr>
                <w:ilvl w:val="0"/>
                <w:numId w:val="4"/>
              </w:numPr>
              <w:jc w:val="center"/>
              <w:rPr>
                <w:rFonts w:asciiTheme="majorBidi" w:hAnsiTheme="majorBidi" w:cstheme="majorBidi"/>
              </w:rPr>
            </w:pPr>
          </w:p>
        </w:tc>
        <w:tc>
          <w:tcPr>
            <w:tcW w:w="7458" w:type="dxa"/>
            <w:tcBorders>
              <w:left w:val="single" w:sz="8" w:space="0" w:color="auto"/>
              <w:bottom w:val="single" w:sz="8" w:space="0" w:color="auto"/>
              <w:right w:val="single" w:sz="8" w:space="0" w:color="auto"/>
            </w:tcBorders>
            <w:vAlign w:val="center"/>
          </w:tcPr>
          <w:p w14:paraId="0EA952FE" w14:textId="77777777" w:rsidR="00C278AD" w:rsidRPr="00B9585E" w:rsidRDefault="00C278AD" w:rsidP="005E516B">
            <w:pPr>
              <w:pStyle w:val="Default"/>
              <w:jc w:val="lowKashida"/>
              <w:rPr>
                <w:rFonts w:asciiTheme="majorBidi" w:hAnsiTheme="majorBidi" w:cstheme="majorBidi"/>
                <w:color w:val="auto"/>
              </w:rPr>
            </w:pPr>
            <w:r w:rsidRPr="00B9585E">
              <w:rPr>
                <w:color w:val="auto"/>
                <w:sz w:val="23"/>
                <w:szCs w:val="23"/>
              </w:rPr>
              <w:t>Examination of vital signs(Pulse ,BP,RR, Temperature) (SL)</w:t>
            </w:r>
          </w:p>
        </w:tc>
        <w:tc>
          <w:tcPr>
            <w:tcW w:w="1343" w:type="dxa"/>
            <w:tcBorders>
              <w:left w:val="single" w:sz="8" w:space="0" w:color="auto"/>
              <w:bottom w:val="single" w:sz="8" w:space="0" w:color="auto"/>
              <w:right w:val="single" w:sz="12" w:space="0" w:color="auto"/>
            </w:tcBorders>
            <w:vAlign w:val="center"/>
          </w:tcPr>
          <w:p w14:paraId="10E18270" w14:textId="77777777" w:rsidR="00C278AD" w:rsidRPr="00DE07AD" w:rsidRDefault="00C278AD" w:rsidP="005E516B">
            <w:pPr>
              <w:jc w:val="lowKashida"/>
              <w:rPr>
                <w:rFonts w:asciiTheme="majorBidi" w:hAnsiTheme="majorBidi" w:cstheme="majorBidi"/>
              </w:rPr>
            </w:pPr>
            <w:r>
              <w:rPr>
                <w:sz w:val="23"/>
                <w:szCs w:val="23"/>
              </w:rPr>
              <w:t>3(0+3)</w:t>
            </w:r>
          </w:p>
        </w:tc>
      </w:tr>
      <w:tr w:rsidR="00C278AD" w14:paraId="0673B8E3" w14:textId="77777777" w:rsidTr="005E516B">
        <w:trPr>
          <w:jc w:val="center"/>
        </w:trPr>
        <w:tc>
          <w:tcPr>
            <w:tcW w:w="524" w:type="dxa"/>
            <w:tcBorders>
              <w:left w:val="single" w:sz="12" w:space="0" w:color="auto"/>
              <w:bottom w:val="single" w:sz="8" w:space="0" w:color="auto"/>
              <w:right w:val="single" w:sz="8" w:space="0" w:color="auto"/>
            </w:tcBorders>
            <w:vAlign w:val="center"/>
          </w:tcPr>
          <w:p w14:paraId="134B2323" w14:textId="77777777" w:rsidR="00C278AD" w:rsidRDefault="00C278AD" w:rsidP="00B711E5">
            <w:pPr>
              <w:pStyle w:val="ListParagraph"/>
              <w:numPr>
                <w:ilvl w:val="0"/>
                <w:numId w:val="4"/>
              </w:numPr>
              <w:jc w:val="center"/>
            </w:pPr>
          </w:p>
        </w:tc>
        <w:tc>
          <w:tcPr>
            <w:tcW w:w="7458" w:type="dxa"/>
            <w:tcBorders>
              <w:left w:val="single" w:sz="8" w:space="0" w:color="auto"/>
              <w:bottom w:val="single" w:sz="8" w:space="0" w:color="auto"/>
              <w:right w:val="single" w:sz="8" w:space="0" w:color="auto"/>
            </w:tcBorders>
            <w:vAlign w:val="center"/>
          </w:tcPr>
          <w:p w14:paraId="448FB1BC" w14:textId="77777777" w:rsidR="00C278AD" w:rsidRPr="00B9585E" w:rsidRDefault="00C278AD" w:rsidP="005E516B">
            <w:pPr>
              <w:pStyle w:val="Default"/>
              <w:jc w:val="lowKashida"/>
              <w:rPr>
                <w:color w:val="auto"/>
                <w:sz w:val="23"/>
                <w:szCs w:val="23"/>
              </w:rPr>
            </w:pPr>
            <w:r w:rsidRPr="00B9585E">
              <w:rPr>
                <w:color w:val="auto"/>
                <w:sz w:val="23"/>
                <w:szCs w:val="23"/>
              </w:rPr>
              <w:t>Cardiac and chest auscultation   (SL)</w:t>
            </w:r>
          </w:p>
        </w:tc>
        <w:tc>
          <w:tcPr>
            <w:tcW w:w="1343" w:type="dxa"/>
            <w:tcBorders>
              <w:left w:val="single" w:sz="8" w:space="0" w:color="auto"/>
              <w:bottom w:val="single" w:sz="8" w:space="0" w:color="auto"/>
              <w:right w:val="single" w:sz="12" w:space="0" w:color="auto"/>
            </w:tcBorders>
            <w:vAlign w:val="center"/>
          </w:tcPr>
          <w:p w14:paraId="57A23FBA" w14:textId="77777777" w:rsidR="00C278AD" w:rsidRDefault="00C278AD" w:rsidP="005E516B">
            <w:pPr>
              <w:jc w:val="lowKashida"/>
              <w:rPr>
                <w:sz w:val="23"/>
                <w:szCs w:val="23"/>
              </w:rPr>
            </w:pPr>
            <w:r>
              <w:rPr>
                <w:sz w:val="23"/>
                <w:szCs w:val="23"/>
              </w:rPr>
              <w:t>3(0+3)</w:t>
            </w:r>
          </w:p>
        </w:tc>
      </w:tr>
      <w:tr w:rsidR="00C278AD" w14:paraId="5904EFA3" w14:textId="77777777" w:rsidTr="005E516B">
        <w:trPr>
          <w:jc w:val="center"/>
        </w:trPr>
        <w:tc>
          <w:tcPr>
            <w:tcW w:w="524" w:type="dxa"/>
            <w:tcBorders>
              <w:left w:val="single" w:sz="12" w:space="0" w:color="auto"/>
              <w:bottom w:val="single" w:sz="8" w:space="0" w:color="auto"/>
              <w:right w:val="single" w:sz="8" w:space="0" w:color="auto"/>
            </w:tcBorders>
            <w:vAlign w:val="center"/>
          </w:tcPr>
          <w:p w14:paraId="208888AD" w14:textId="77777777" w:rsidR="00C278AD" w:rsidRDefault="00C278AD" w:rsidP="00B711E5">
            <w:pPr>
              <w:pStyle w:val="ListParagraph"/>
              <w:numPr>
                <w:ilvl w:val="0"/>
                <w:numId w:val="4"/>
              </w:numPr>
              <w:jc w:val="center"/>
            </w:pPr>
          </w:p>
        </w:tc>
        <w:tc>
          <w:tcPr>
            <w:tcW w:w="7458" w:type="dxa"/>
            <w:tcBorders>
              <w:left w:val="single" w:sz="8" w:space="0" w:color="auto"/>
              <w:bottom w:val="single" w:sz="8" w:space="0" w:color="auto"/>
              <w:right w:val="single" w:sz="8" w:space="0" w:color="auto"/>
            </w:tcBorders>
            <w:vAlign w:val="center"/>
          </w:tcPr>
          <w:p w14:paraId="30F00EC5" w14:textId="77777777" w:rsidR="00C278AD" w:rsidRPr="00B9585E" w:rsidRDefault="00C278AD" w:rsidP="005E516B">
            <w:pPr>
              <w:pStyle w:val="Default"/>
              <w:jc w:val="lowKashida"/>
              <w:rPr>
                <w:color w:val="auto"/>
                <w:sz w:val="23"/>
                <w:szCs w:val="23"/>
              </w:rPr>
            </w:pPr>
            <w:r w:rsidRPr="00B9585E">
              <w:rPr>
                <w:color w:val="auto"/>
                <w:sz w:val="23"/>
                <w:szCs w:val="23"/>
              </w:rPr>
              <w:t>Examination of ulcer and Lump(surgery) (SL)</w:t>
            </w:r>
          </w:p>
        </w:tc>
        <w:tc>
          <w:tcPr>
            <w:tcW w:w="1343" w:type="dxa"/>
            <w:tcBorders>
              <w:left w:val="single" w:sz="8" w:space="0" w:color="auto"/>
              <w:bottom w:val="single" w:sz="8" w:space="0" w:color="auto"/>
              <w:right w:val="single" w:sz="12" w:space="0" w:color="auto"/>
            </w:tcBorders>
            <w:vAlign w:val="center"/>
          </w:tcPr>
          <w:p w14:paraId="04735EB5" w14:textId="77777777" w:rsidR="00C278AD" w:rsidRDefault="00C278AD" w:rsidP="005E516B">
            <w:pPr>
              <w:jc w:val="lowKashida"/>
              <w:rPr>
                <w:sz w:val="23"/>
                <w:szCs w:val="23"/>
              </w:rPr>
            </w:pPr>
            <w:r>
              <w:rPr>
                <w:sz w:val="23"/>
                <w:szCs w:val="23"/>
              </w:rPr>
              <w:t>3(0+3)</w:t>
            </w:r>
          </w:p>
        </w:tc>
      </w:tr>
      <w:tr w:rsidR="00C278AD" w14:paraId="4A1ED5A2" w14:textId="77777777" w:rsidTr="005E516B">
        <w:trPr>
          <w:jc w:val="center"/>
        </w:trPr>
        <w:tc>
          <w:tcPr>
            <w:tcW w:w="524" w:type="dxa"/>
            <w:tcBorders>
              <w:left w:val="single" w:sz="12" w:space="0" w:color="auto"/>
              <w:bottom w:val="single" w:sz="8" w:space="0" w:color="auto"/>
              <w:right w:val="single" w:sz="8" w:space="0" w:color="auto"/>
            </w:tcBorders>
            <w:vAlign w:val="center"/>
          </w:tcPr>
          <w:p w14:paraId="2D6A2EA9" w14:textId="77777777" w:rsidR="00C278AD" w:rsidRDefault="00C278AD" w:rsidP="00B711E5">
            <w:pPr>
              <w:pStyle w:val="ListParagraph"/>
              <w:numPr>
                <w:ilvl w:val="0"/>
                <w:numId w:val="4"/>
              </w:numPr>
              <w:jc w:val="center"/>
            </w:pPr>
          </w:p>
        </w:tc>
        <w:tc>
          <w:tcPr>
            <w:tcW w:w="7458" w:type="dxa"/>
            <w:tcBorders>
              <w:left w:val="single" w:sz="8" w:space="0" w:color="auto"/>
              <w:bottom w:val="single" w:sz="8" w:space="0" w:color="auto"/>
              <w:right w:val="single" w:sz="8" w:space="0" w:color="auto"/>
            </w:tcBorders>
            <w:vAlign w:val="center"/>
          </w:tcPr>
          <w:p w14:paraId="5D8CD931" w14:textId="77777777" w:rsidR="00C278AD" w:rsidRPr="00B9585E" w:rsidRDefault="00C278AD" w:rsidP="005E516B">
            <w:pPr>
              <w:pStyle w:val="Default"/>
              <w:jc w:val="lowKashida"/>
              <w:rPr>
                <w:color w:val="auto"/>
                <w:sz w:val="23"/>
                <w:szCs w:val="23"/>
              </w:rPr>
            </w:pPr>
            <w:r w:rsidRPr="00B9585E">
              <w:rPr>
                <w:color w:val="auto"/>
                <w:sz w:val="23"/>
                <w:szCs w:val="23"/>
              </w:rPr>
              <w:t>Anthropometric measurement  (SL)</w:t>
            </w:r>
          </w:p>
        </w:tc>
        <w:tc>
          <w:tcPr>
            <w:tcW w:w="1343" w:type="dxa"/>
            <w:tcBorders>
              <w:left w:val="single" w:sz="8" w:space="0" w:color="auto"/>
              <w:bottom w:val="single" w:sz="8" w:space="0" w:color="auto"/>
              <w:right w:val="single" w:sz="12" w:space="0" w:color="auto"/>
            </w:tcBorders>
            <w:vAlign w:val="center"/>
          </w:tcPr>
          <w:p w14:paraId="7F7517CB" w14:textId="77777777" w:rsidR="00C278AD" w:rsidRDefault="00C278AD" w:rsidP="005E516B">
            <w:pPr>
              <w:jc w:val="lowKashida"/>
              <w:rPr>
                <w:sz w:val="23"/>
                <w:szCs w:val="23"/>
              </w:rPr>
            </w:pPr>
            <w:r>
              <w:rPr>
                <w:sz w:val="23"/>
                <w:szCs w:val="23"/>
              </w:rPr>
              <w:t>3(0+3)</w:t>
            </w:r>
          </w:p>
        </w:tc>
      </w:tr>
      <w:tr w:rsidR="00C278AD" w14:paraId="3BD1B49C" w14:textId="77777777" w:rsidTr="005E516B">
        <w:trPr>
          <w:jc w:val="center"/>
        </w:trPr>
        <w:tc>
          <w:tcPr>
            <w:tcW w:w="524" w:type="dxa"/>
            <w:tcBorders>
              <w:left w:val="single" w:sz="12" w:space="0" w:color="auto"/>
              <w:bottom w:val="single" w:sz="8" w:space="0" w:color="auto"/>
              <w:right w:val="single" w:sz="8" w:space="0" w:color="auto"/>
            </w:tcBorders>
            <w:vAlign w:val="center"/>
          </w:tcPr>
          <w:p w14:paraId="1BF690AE" w14:textId="77777777" w:rsidR="00C278AD" w:rsidRDefault="00C278AD" w:rsidP="00B711E5">
            <w:pPr>
              <w:pStyle w:val="ListParagraph"/>
              <w:numPr>
                <w:ilvl w:val="0"/>
                <w:numId w:val="4"/>
              </w:numPr>
              <w:jc w:val="center"/>
            </w:pPr>
          </w:p>
        </w:tc>
        <w:tc>
          <w:tcPr>
            <w:tcW w:w="7458" w:type="dxa"/>
            <w:tcBorders>
              <w:left w:val="single" w:sz="8" w:space="0" w:color="auto"/>
              <w:bottom w:val="single" w:sz="8" w:space="0" w:color="auto"/>
              <w:right w:val="single" w:sz="8" w:space="0" w:color="auto"/>
            </w:tcBorders>
            <w:vAlign w:val="center"/>
          </w:tcPr>
          <w:p w14:paraId="5D191B1B" w14:textId="77777777" w:rsidR="00C278AD" w:rsidRPr="00B9585E" w:rsidRDefault="00C278AD" w:rsidP="005E516B">
            <w:pPr>
              <w:pStyle w:val="Default"/>
              <w:jc w:val="lowKashida"/>
              <w:rPr>
                <w:color w:val="auto"/>
                <w:sz w:val="23"/>
                <w:szCs w:val="23"/>
              </w:rPr>
            </w:pPr>
            <w:r w:rsidRPr="00B9585E">
              <w:rPr>
                <w:color w:val="auto"/>
                <w:sz w:val="23"/>
                <w:szCs w:val="23"/>
              </w:rPr>
              <w:t xml:space="preserve">Examination of lower limb </w:t>
            </w:r>
            <w:r w:rsidRPr="00B9585E">
              <w:rPr>
                <w:rFonts w:asciiTheme="majorBidi" w:hAnsiTheme="majorBidi" w:cstheme="majorBidi"/>
                <w:color w:val="auto"/>
              </w:rPr>
              <w:t>TECH</w:t>
            </w:r>
          </w:p>
        </w:tc>
        <w:tc>
          <w:tcPr>
            <w:tcW w:w="1343" w:type="dxa"/>
            <w:tcBorders>
              <w:left w:val="single" w:sz="8" w:space="0" w:color="auto"/>
              <w:bottom w:val="single" w:sz="8" w:space="0" w:color="auto"/>
              <w:right w:val="single" w:sz="12" w:space="0" w:color="auto"/>
            </w:tcBorders>
            <w:vAlign w:val="center"/>
          </w:tcPr>
          <w:p w14:paraId="2731C7FB" w14:textId="77777777" w:rsidR="00C278AD" w:rsidRDefault="00C278AD" w:rsidP="005E516B">
            <w:pPr>
              <w:jc w:val="lowKashida"/>
              <w:rPr>
                <w:sz w:val="23"/>
                <w:szCs w:val="23"/>
              </w:rPr>
            </w:pPr>
            <w:r>
              <w:rPr>
                <w:sz w:val="23"/>
                <w:szCs w:val="23"/>
              </w:rPr>
              <w:t>2(0+2)</w:t>
            </w:r>
          </w:p>
        </w:tc>
      </w:tr>
      <w:tr w:rsidR="00C278AD" w14:paraId="0CF3485E" w14:textId="77777777" w:rsidTr="005E516B">
        <w:trPr>
          <w:jc w:val="center"/>
        </w:trPr>
        <w:tc>
          <w:tcPr>
            <w:tcW w:w="524" w:type="dxa"/>
            <w:tcBorders>
              <w:left w:val="single" w:sz="12" w:space="0" w:color="auto"/>
              <w:bottom w:val="single" w:sz="8" w:space="0" w:color="auto"/>
              <w:right w:val="single" w:sz="8" w:space="0" w:color="auto"/>
            </w:tcBorders>
            <w:vAlign w:val="center"/>
          </w:tcPr>
          <w:p w14:paraId="770AA8FF" w14:textId="77777777" w:rsidR="00C278AD" w:rsidRDefault="00C278AD" w:rsidP="00B711E5">
            <w:pPr>
              <w:pStyle w:val="ListParagraph"/>
              <w:numPr>
                <w:ilvl w:val="0"/>
                <w:numId w:val="4"/>
              </w:numPr>
              <w:jc w:val="center"/>
            </w:pPr>
          </w:p>
        </w:tc>
        <w:tc>
          <w:tcPr>
            <w:tcW w:w="7458" w:type="dxa"/>
            <w:tcBorders>
              <w:left w:val="single" w:sz="8" w:space="0" w:color="auto"/>
              <w:bottom w:val="single" w:sz="8" w:space="0" w:color="auto"/>
              <w:right w:val="single" w:sz="8" w:space="0" w:color="auto"/>
            </w:tcBorders>
            <w:vAlign w:val="center"/>
          </w:tcPr>
          <w:p w14:paraId="6F024727" w14:textId="77777777" w:rsidR="00C278AD" w:rsidRPr="00B9585E" w:rsidRDefault="00C278AD" w:rsidP="005E516B">
            <w:pPr>
              <w:pStyle w:val="Default"/>
              <w:jc w:val="lowKashida"/>
              <w:rPr>
                <w:color w:val="auto"/>
                <w:sz w:val="23"/>
                <w:szCs w:val="23"/>
              </w:rPr>
            </w:pPr>
            <w:r w:rsidRPr="00B9585E">
              <w:rPr>
                <w:color w:val="auto"/>
                <w:sz w:val="23"/>
                <w:szCs w:val="23"/>
              </w:rPr>
              <w:t xml:space="preserve">Examination of head and neck </w:t>
            </w:r>
            <w:r w:rsidRPr="00B9585E">
              <w:rPr>
                <w:rFonts w:asciiTheme="majorBidi" w:hAnsiTheme="majorBidi" w:cstheme="majorBidi"/>
                <w:color w:val="auto"/>
              </w:rPr>
              <w:t>TECH</w:t>
            </w:r>
          </w:p>
        </w:tc>
        <w:tc>
          <w:tcPr>
            <w:tcW w:w="1343" w:type="dxa"/>
            <w:tcBorders>
              <w:left w:val="single" w:sz="8" w:space="0" w:color="auto"/>
              <w:bottom w:val="single" w:sz="8" w:space="0" w:color="auto"/>
              <w:right w:val="single" w:sz="12" w:space="0" w:color="auto"/>
            </w:tcBorders>
            <w:vAlign w:val="center"/>
          </w:tcPr>
          <w:p w14:paraId="4570A192" w14:textId="77777777" w:rsidR="00C278AD" w:rsidRDefault="00C278AD" w:rsidP="005E516B">
            <w:pPr>
              <w:jc w:val="lowKashida"/>
              <w:rPr>
                <w:sz w:val="23"/>
                <w:szCs w:val="23"/>
              </w:rPr>
            </w:pPr>
            <w:r>
              <w:rPr>
                <w:sz w:val="23"/>
                <w:szCs w:val="23"/>
              </w:rPr>
              <w:t>2(0+2)</w:t>
            </w:r>
          </w:p>
        </w:tc>
      </w:tr>
      <w:tr w:rsidR="00C278AD" w14:paraId="453C6984" w14:textId="77777777" w:rsidTr="005E516B">
        <w:trPr>
          <w:jc w:val="center"/>
        </w:trPr>
        <w:tc>
          <w:tcPr>
            <w:tcW w:w="524" w:type="dxa"/>
            <w:tcBorders>
              <w:left w:val="single" w:sz="12" w:space="0" w:color="auto"/>
              <w:bottom w:val="single" w:sz="8" w:space="0" w:color="auto"/>
              <w:right w:val="single" w:sz="8" w:space="0" w:color="auto"/>
            </w:tcBorders>
            <w:vAlign w:val="center"/>
          </w:tcPr>
          <w:p w14:paraId="6C2BE7F5" w14:textId="77777777" w:rsidR="00C278AD" w:rsidRDefault="00C278AD" w:rsidP="00B711E5">
            <w:pPr>
              <w:pStyle w:val="ListParagraph"/>
              <w:numPr>
                <w:ilvl w:val="0"/>
                <w:numId w:val="4"/>
              </w:numPr>
              <w:jc w:val="center"/>
            </w:pPr>
          </w:p>
        </w:tc>
        <w:tc>
          <w:tcPr>
            <w:tcW w:w="7458" w:type="dxa"/>
            <w:tcBorders>
              <w:left w:val="single" w:sz="8" w:space="0" w:color="auto"/>
              <w:bottom w:val="single" w:sz="8" w:space="0" w:color="auto"/>
              <w:right w:val="single" w:sz="8" w:space="0" w:color="auto"/>
            </w:tcBorders>
            <w:vAlign w:val="center"/>
          </w:tcPr>
          <w:p w14:paraId="6B6E897A" w14:textId="77777777" w:rsidR="00C278AD" w:rsidRPr="00B9585E" w:rsidRDefault="00C278AD" w:rsidP="005E516B">
            <w:pPr>
              <w:pStyle w:val="Default"/>
              <w:jc w:val="lowKashida"/>
              <w:rPr>
                <w:rFonts w:asciiTheme="majorBidi" w:hAnsiTheme="majorBidi" w:cstheme="majorBidi"/>
                <w:color w:val="auto"/>
                <w:sz w:val="23"/>
                <w:szCs w:val="23"/>
              </w:rPr>
            </w:pPr>
            <w:r w:rsidRPr="00B9585E">
              <w:rPr>
                <w:rFonts w:asciiTheme="majorBidi" w:hAnsiTheme="majorBidi" w:cstheme="majorBidi"/>
                <w:color w:val="auto"/>
                <w:sz w:val="23"/>
                <w:szCs w:val="23"/>
              </w:rPr>
              <w:t xml:space="preserve">Practice </w:t>
            </w:r>
            <w:proofErr w:type="spellStart"/>
            <w:r w:rsidRPr="00B9585E">
              <w:rPr>
                <w:rFonts w:asciiTheme="majorBidi" w:hAnsiTheme="majorBidi" w:cstheme="majorBidi"/>
                <w:color w:val="auto"/>
                <w:sz w:val="23"/>
                <w:szCs w:val="23"/>
              </w:rPr>
              <w:t>counselling</w:t>
            </w:r>
            <w:proofErr w:type="spellEnd"/>
            <w:r w:rsidRPr="00B9585E">
              <w:rPr>
                <w:rFonts w:asciiTheme="majorBidi" w:hAnsiTheme="majorBidi" w:cstheme="majorBidi"/>
                <w:color w:val="auto"/>
                <w:sz w:val="23"/>
                <w:szCs w:val="23"/>
              </w:rPr>
              <w:t xml:space="preserve"> the patients or consent </w:t>
            </w:r>
            <w:r w:rsidRPr="00B9585E">
              <w:rPr>
                <w:rFonts w:asciiTheme="majorBidi" w:hAnsiTheme="majorBidi" w:cstheme="majorBidi"/>
                <w:color w:val="auto"/>
              </w:rPr>
              <w:t xml:space="preserve"> </w:t>
            </w:r>
            <w:r w:rsidRPr="00B9585E">
              <w:rPr>
                <w:color w:val="auto"/>
                <w:sz w:val="23"/>
                <w:szCs w:val="23"/>
              </w:rPr>
              <w:t>(SL)</w:t>
            </w:r>
          </w:p>
        </w:tc>
        <w:tc>
          <w:tcPr>
            <w:tcW w:w="1343" w:type="dxa"/>
            <w:tcBorders>
              <w:left w:val="single" w:sz="8" w:space="0" w:color="auto"/>
              <w:bottom w:val="single" w:sz="8" w:space="0" w:color="auto"/>
              <w:right w:val="single" w:sz="12" w:space="0" w:color="auto"/>
            </w:tcBorders>
            <w:vAlign w:val="center"/>
          </w:tcPr>
          <w:p w14:paraId="0A9D07AF" w14:textId="77777777" w:rsidR="00C278AD" w:rsidRDefault="00C278AD" w:rsidP="005E516B">
            <w:pPr>
              <w:jc w:val="lowKashida"/>
              <w:rPr>
                <w:sz w:val="23"/>
                <w:szCs w:val="23"/>
              </w:rPr>
            </w:pPr>
            <w:r>
              <w:rPr>
                <w:sz w:val="23"/>
                <w:szCs w:val="23"/>
              </w:rPr>
              <w:t>3(0+3)</w:t>
            </w:r>
          </w:p>
        </w:tc>
      </w:tr>
      <w:tr w:rsidR="00C278AD" w14:paraId="353C56BA" w14:textId="77777777" w:rsidTr="005E516B">
        <w:trPr>
          <w:jc w:val="center"/>
        </w:trPr>
        <w:tc>
          <w:tcPr>
            <w:tcW w:w="524" w:type="dxa"/>
            <w:tcBorders>
              <w:left w:val="single" w:sz="12" w:space="0" w:color="auto"/>
              <w:bottom w:val="single" w:sz="8" w:space="0" w:color="auto"/>
              <w:right w:val="single" w:sz="8" w:space="0" w:color="auto"/>
            </w:tcBorders>
            <w:vAlign w:val="center"/>
          </w:tcPr>
          <w:p w14:paraId="39A8B57C" w14:textId="77777777" w:rsidR="00C278AD" w:rsidRDefault="00C278AD" w:rsidP="00B711E5">
            <w:pPr>
              <w:pStyle w:val="ListParagraph"/>
              <w:numPr>
                <w:ilvl w:val="0"/>
                <w:numId w:val="4"/>
              </w:numPr>
              <w:jc w:val="center"/>
            </w:pPr>
          </w:p>
        </w:tc>
        <w:tc>
          <w:tcPr>
            <w:tcW w:w="7458" w:type="dxa"/>
            <w:tcBorders>
              <w:left w:val="single" w:sz="8" w:space="0" w:color="auto"/>
              <w:bottom w:val="single" w:sz="8" w:space="0" w:color="auto"/>
              <w:right w:val="single" w:sz="8" w:space="0" w:color="auto"/>
            </w:tcBorders>
            <w:vAlign w:val="center"/>
          </w:tcPr>
          <w:p w14:paraId="1847294C" w14:textId="77777777" w:rsidR="00C278AD" w:rsidRPr="00B9585E" w:rsidRDefault="00C278AD" w:rsidP="005E516B">
            <w:pPr>
              <w:pStyle w:val="Default"/>
              <w:jc w:val="lowKashida"/>
              <w:rPr>
                <w:rFonts w:asciiTheme="majorBidi" w:hAnsiTheme="majorBidi" w:cstheme="majorBidi"/>
                <w:color w:val="auto"/>
                <w:sz w:val="23"/>
                <w:szCs w:val="23"/>
              </w:rPr>
            </w:pPr>
            <w:r w:rsidRPr="00B9585E">
              <w:rPr>
                <w:rFonts w:asciiTheme="majorBidi" w:hAnsiTheme="majorBidi" w:cstheme="majorBidi"/>
                <w:color w:val="auto"/>
                <w:sz w:val="23"/>
                <w:szCs w:val="23"/>
              </w:rPr>
              <w:t>Basic consultation modules II RP</w:t>
            </w:r>
          </w:p>
        </w:tc>
        <w:tc>
          <w:tcPr>
            <w:tcW w:w="1343" w:type="dxa"/>
            <w:tcBorders>
              <w:left w:val="single" w:sz="8" w:space="0" w:color="auto"/>
              <w:bottom w:val="single" w:sz="8" w:space="0" w:color="auto"/>
              <w:right w:val="single" w:sz="12" w:space="0" w:color="auto"/>
            </w:tcBorders>
            <w:vAlign w:val="center"/>
          </w:tcPr>
          <w:p w14:paraId="7D07F484" w14:textId="77777777" w:rsidR="00C278AD" w:rsidRDefault="00C278AD" w:rsidP="005E516B">
            <w:pPr>
              <w:jc w:val="lowKashida"/>
              <w:rPr>
                <w:sz w:val="23"/>
                <w:szCs w:val="23"/>
              </w:rPr>
            </w:pPr>
            <w:r>
              <w:rPr>
                <w:sz w:val="23"/>
                <w:szCs w:val="23"/>
              </w:rPr>
              <w:t>2(0+2)</w:t>
            </w:r>
          </w:p>
        </w:tc>
      </w:tr>
      <w:tr w:rsidR="00C278AD" w14:paraId="5AC86806" w14:textId="77777777" w:rsidTr="005E516B">
        <w:trPr>
          <w:jc w:val="center"/>
        </w:trPr>
        <w:tc>
          <w:tcPr>
            <w:tcW w:w="524" w:type="dxa"/>
            <w:tcBorders>
              <w:left w:val="single" w:sz="12" w:space="0" w:color="auto"/>
              <w:bottom w:val="single" w:sz="8" w:space="0" w:color="auto"/>
              <w:right w:val="single" w:sz="8" w:space="0" w:color="auto"/>
            </w:tcBorders>
            <w:vAlign w:val="center"/>
          </w:tcPr>
          <w:p w14:paraId="66D7F143" w14:textId="77777777" w:rsidR="00C278AD" w:rsidRDefault="00C278AD" w:rsidP="00B711E5">
            <w:pPr>
              <w:pStyle w:val="ListParagraph"/>
              <w:numPr>
                <w:ilvl w:val="0"/>
                <w:numId w:val="4"/>
              </w:numPr>
              <w:jc w:val="center"/>
            </w:pPr>
          </w:p>
        </w:tc>
        <w:tc>
          <w:tcPr>
            <w:tcW w:w="7458" w:type="dxa"/>
            <w:tcBorders>
              <w:left w:val="single" w:sz="8" w:space="0" w:color="auto"/>
              <w:bottom w:val="single" w:sz="8" w:space="0" w:color="auto"/>
              <w:right w:val="single" w:sz="8" w:space="0" w:color="auto"/>
            </w:tcBorders>
            <w:vAlign w:val="center"/>
          </w:tcPr>
          <w:p w14:paraId="054F936D" w14:textId="77777777" w:rsidR="00C278AD" w:rsidRPr="00B9585E" w:rsidRDefault="00C278AD" w:rsidP="005E516B">
            <w:pPr>
              <w:pStyle w:val="Default"/>
              <w:jc w:val="lowKashida"/>
              <w:rPr>
                <w:rFonts w:asciiTheme="majorBidi" w:hAnsiTheme="majorBidi" w:cstheme="majorBidi"/>
                <w:color w:val="auto"/>
                <w:sz w:val="23"/>
                <w:szCs w:val="23"/>
              </w:rPr>
            </w:pPr>
            <w:r w:rsidRPr="00B9585E">
              <w:rPr>
                <w:rFonts w:asciiTheme="majorBidi" w:hAnsiTheme="majorBidi" w:cstheme="majorBidi"/>
                <w:color w:val="auto"/>
                <w:sz w:val="23"/>
                <w:szCs w:val="23"/>
              </w:rPr>
              <w:t>First aids and basic life support (SL)</w:t>
            </w:r>
          </w:p>
        </w:tc>
        <w:tc>
          <w:tcPr>
            <w:tcW w:w="1343" w:type="dxa"/>
            <w:tcBorders>
              <w:left w:val="single" w:sz="8" w:space="0" w:color="auto"/>
              <w:bottom w:val="single" w:sz="8" w:space="0" w:color="auto"/>
              <w:right w:val="single" w:sz="12" w:space="0" w:color="auto"/>
            </w:tcBorders>
            <w:vAlign w:val="center"/>
          </w:tcPr>
          <w:p w14:paraId="58D76848" w14:textId="77777777" w:rsidR="00C278AD" w:rsidRDefault="00C278AD" w:rsidP="005E516B">
            <w:pPr>
              <w:jc w:val="lowKashida"/>
              <w:rPr>
                <w:sz w:val="23"/>
                <w:szCs w:val="23"/>
              </w:rPr>
            </w:pPr>
            <w:r>
              <w:rPr>
                <w:sz w:val="23"/>
                <w:szCs w:val="23"/>
              </w:rPr>
              <w:t>3 (0+3)</w:t>
            </w:r>
          </w:p>
        </w:tc>
      </w:tr>
      <w:tr w:rsidR="00C278AD" w14:paraId="697B7C53" w14:textId="77777777" w:rsidTr="005E516B">
        <w:trPr>
          <w:jc w:val="center"/>
        </w:trPr>
        <w:tc>
          <w:tcPr>
            <w:tcW w:w="524" w:type="dxa"/>
            <w:tcBorders>
              <w:left w:val="single" w:sz="12" w:space="0" w:color="auto"/>
              <w:bottom w:val="single" w:sz="8" w:space="0" w:color="auto"/>
              <w:right w:val="single" w:sz="8" w:space="0" w:color="auto"/>
            </w:tcBorders>
            <w:vAlign w:val="center"/>
          </w:tcPr>
          <w:p w14:paraId="554B8E29" w14:textId="77777777" w:rsidR="00C278AD" w:rsidRDefault="00C278AD" w:rsidP="00B711E5">
            <w:pPr>
              <w:pStyle w:val="ListParagraph"/>
              <w:numPr>
                <w:ilvl w:val="0"/>
                <w:numId w:val="4"/>
              </w:numPr>
              <w:jc w:val="center"/>
            </w:pPr>
          </w:p>
        </w:tc>
        <w:tc>
          <w:tcPr>
            <w:tcW w:w="7458" w:type="dxa"/>
            <w:tcBorders>
              <w:left w:val="single" w:sz="8" w:space="0" w:color="auto"/>
              <w:bottom w:val="single" w:sz="8" w:space="0" w:color="auto"/>
              <w:right w:val="single" w:sz="8" w:space="0" w:color="auto"/>
            </w:tcBorders>
            <w:vAlign w:val="center"/>
          </w:tcPr>
          <w:p w14:paraId="4E99AEE2" w14:textId="77777777" w:rsidR="00C278AD" w:rsidRDefault="00C278AD" w:rsidP="005E516B">
            <w:pPr>
              <w:pStyle w:val="Default"/>
              <w:jc w:val="lowKashida"/>
              <w:rPr>
                <w:rFonts w:asciiTheme="majorBidi" w:hAnsiTheme="majorBidi" w:cstheme="majorBidi"/>
                <w:sz w:val="23"/>
                <w:szCs w:val="23"/>
              </w:rPr>
            </w:pPr>
            <w:r>
              <w:rPr>
                <w:rFonts w:asciiTheme="majorBidi" w:hAnsiTheme="majorBidi" w:cstheme="majorBidi"/>
                <w:sz w:val="23"/>
                <w:szCs w:val="23"/>
              </w:rPr>
              <w:t xml:space="preserve">Basic research skills and reviewing research databases (FWV) Library. </w:t>
            </w:r>
          </w:p>
        </w:tc>
        <w:tc>
          <w:tcPr>
            <w:tcW w:w="1343" w:type="dxa"/>
            <w:tcBorders>
              <w:left w:val="single" w:sz="8" w:space="0" w:color="auto"/>
              <w:bottom w:val="single" w:sz="8" w:space="0" w:color="auto"/>
              <w:right w:val="single" w:sz="12" w:space="0" w:color="auto"/>
            </w:tcBorders>
            <w:vAlign w:val="center"/>
          </w:tcPr>
          <w:p w14:paraId="78D6F4D5" w14:textId="77777777" w:rsidR="00C278AD" w:rsidRDefault="00C278AD" w:rsidP="005E516B">
            <w:pPr>
              <w:jc w:val="lowKashida"/>
              <w:rPr>
                <w:sz w:val="23"/>
                <w:szCs w:val="23"/>
              </w:rPr>
            </w:pPr>
            <w:r>
              <w:rPr>
                <w:sz w:val="23"/>
                <w:szCs w:val="23"/>
              </w:rPr>
              <w:t>3 (0+3)</w:t>
            </w:r>
          </w:p>
        </w:tc>
      </w:tr>
      <w:tr w:rsidR="00C278AD" w14:paraId="0939E4EB" w14:textId="77777777" w:rsidTr="005E516B">
        <w:trPr>
          <w:jc w:val="center"/>
        </w:trPr>
        <w:tc>
          <w:tcPr>
            <w:tcW w:w="524" w:type="dxa"/>
            <w:tcBorders>
              <w:left w:val="single" w:sz="12" w:space="0" w:color="auto"/>
              <w:bottom w:val="single" w:sz="8" w:space="0" w:color="auto"/>
              <w:right w:val="single" w:sz="8" w:space="0" w:color="auto"/>
            </w:tcBorders>
            <w:vAlign w:val="center"/>
          </w:tcPr>
          <w:p w14:paraId="415D5A30" w14:textId="77777777" w:rsidR="00C278AD" w:rsidRDefault="00C278AD" w:rsidP="00B711E5">
            <w:pPr>
              <w:pStyle w:val="ListParagraph"/>
              <w:numPr>
                <w:ilvl w:val="0"/>
                <w:numId w:val="4"/>
              </w:numPr>
              <w:jc w:val="center"/>
            </w:pPr>
          </w:p>
        </w:tc>
        <w:tc>
          <w:tcPr>
            <w:tcW w:w="7458" w:type="dxa"/>
            <w:tcBorders>
              <w:left w:val="single" w:sz="8" w:space="0" w:color="auto"/>
              <w:bottom w:val="single" w:sz="8" w:space="0" w:color="auto"/>
              <w:right w:val="single" w:sz="8" w:space="0" w:color="auto"/>
            </w:tcBorders>
            <w:vAlign w:val="center"/>
          </w:tcPr>
          <w:p w14:paraId="3559BBB4" w14:textId="77777777" w:rsidR="00C278AD" w:rsidRDefault="00C278AD" w:rsidP="005E516B">
            <w:pPr>
              <w:pStyle w:val="Default"/>
              <w:jc w:val="lowKashida"/>
              <w:rPr>
                <w:rFonts w:asciiTheme="majorBidi" w:hAnsiTheme="majorBidi" w:cstheme="majorBidi"/>
                <w:sz w:val="23"/>
                <w:szCs w:val="23"/>
              </w:rPr>
            </w:pPr>
            <w:r>
              <w:rPr>
                <w:rFonts w:asciiTheme="majorBidi" w:hAnsiTheme="majorBidi" w:cstheme="majorBidi"/>
                <w:sz w:val="23"/>
                <w:szCs w:val="23"/>
              </w:rPr>
              <w:t>Health informatics system (FWV)</w:t>
            </w:r>
          </w:p>
        </w:tc>
        <w:tc>
          <w:tcPr>
            <w:tcW w:w="1343" w:type="dxa"/>
            <w:tcBorders>
              <w:left w:val="single" w:sz="8" w:space="0" w:color="auto"/>
              <w:bottom w:val="single" w:sz="8" w:space="0" w:color="auto"/>
              <w:right w:val="single" w:sz="12" w:space="0" w:color="auto"/>
            </w:tcBorders>
            <w:vAlign w:val="center"/>
          </w:tcPr>
          <w:p w14:paraId="4E82C12E" w14:textId="77777777" w:rsidR="00C278AD" w:rsidRDefault="00C278AD" w:rsidP="005E516B">
            <w:pPr>
              <w:jc w:val="lowKashida"/>
              <w:rPr>
                <w:sz w:val="23"/>
                <w:szCs w:val="23"/>
              </w:rPr>
            </w:pPr>
            <w:r>
              <w:rPr>
                <w:sz w:val="23"/>
                <w:szCs w:val="23"/>
              </w:rPr>
              <w:t>3 (0+3)</w:t>
            </w:r>
          </w:p>
        </w:tc>
      </w:tr>
      <w:tr w:rsidR="00C278AD" w:rsidRPr="005D2DDD" w14:paraId="654ED6B3" w14:textId="77777777" w:rsidTr="005E516B">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0D0FD1BB" w14:textId="77777777" w:rsidR="00C278AD" w:rsidRPr="005D2DDD" w:rsidRDefault="00C278AD" w:rsidP="005E516B">
            <w:pPr>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32EDBBEA" w14:textId="77777777" w:rsidR="00C278AD" w:rsidRPr="005D2DDD" w:rsidRDefault="00C278AD" w:rsidP="005E516B">
            <w:pPr>
              <w:jc w:val="center"/>
              <w:rPr>
                <w:rFonts w:asciiTheme="majorBidi" w:hAnsiTheme="majorBidi" w:cstheme="majorBidi"/>
              </w:rPr>
            </w:pPr>
          </w:p>
        </w:tc>
      </w:tr>
    </w:tbl>
    <w:p w14:paraId="3F0E7F34" w14:textId="32C979C8" w:rsidR="0062544C" w:rsidRDefault="0062544C" w:rsidP="00246F9C">
      <w:pPr>
        <w:pStyle w:val="Heading1"/>
      </w:pPr>
    </w:p>
    <w:p w14:paraId="7F308531" w14:textId="77777777" w:rsidR="00C278AD" w:rsidRPr="00C278AD" w:rsidRDefault="00C278AD" w:rsidP="00C278AD">
      <w:pPr>
        <w:rPr>
          <w:lang w:bidi="ar-EG"/>
        </w:rPr>
      </w:pPr>
    </w:p>
    <w:p w14:paraId="71F91938" w14:textId="34702087" w:rsidR="00636783" w:rsidRDefault="00636783" w:rsidP="008B5913">
      <w:pPr>
        <w:rPr>
          <w:b/>
          <w:bCs/>
          <w:sz w:val="26"/>
          <w:szCs w:val="26"/>
        </w:rPr>
      </w:pPr>
    </w:p>
    <w:p w14:paraId="26B38947" w14:textId="79B6C4C8" w:rsidR="00E34F0F" w:rsidRDefault="00245E1B" w:rsidP="00246F9C">
      <w:pPr>
        <w:pStyle w:val="Heading1"/>
      </w:pPr>
      <w:bookmarkStart w:id="7" w:name="_Toc951379"/>
      <w:r w:rsidRPr="00246F9C">
        <w:t xml:space="preserve">D. </w:t>
      </w:r>
      <w:bookmarkStart w:id="8" w:name="_Toc951381"/>
      <w:bookmarkEnd w:id="7"/>
      <w:r w:rsidR="00E34F0F" w:rsidRPr="00246F9C">
        <w:t>Assessment Tasks for Students</w:t>
      </w:r>
      <w:bookmarkEnd w:id="8"/>
      <w:r w:rsidR="00E34F0F" w:rsidRPr="00246F9C">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
        <w:gridCol w:w="1300"/>
        <w:gridCol w:w="2190"/>
      </w:tblGrid>
      <w:tr w:rsidR="00C278AD" w:rsidRPr="001B5102" w14:paraId="0438B7C8" w14:textId="77777777" w:rsidTr="005E516B">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4F441411" w14:textId="77777777" w:rsidR="00C278AD" w:rsidRPr="005D2DDD" w:rsidRDefault="00C278AD" w:rsidP="005E516B">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1C2BCE7" w14:textId="77777777" w:rsidR="00C278AD" w:rsidRPr="005D2DDD" w:rsidRDefault="00C278AD" w:rsidP="005E516B">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gridSpan w:val="2"/>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6D58C89" w14:textId="77777777" w:rsidR="00C278AD" w:rsidRPr="005D2DDD" w:rsidRDefault="00C278AD" w:rsidP="005E516B">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697D3A76" w14:textId="77777777" w:rsidR="00C278AD" w:rsidRPr="001B5102" w:rsidRDefault="00C278AD" w:rsidP="005E516B">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C278AD" w:rsidRPr="002452D4" w14:paraId="2E638245" w14:textId="77777777" w:rsidTr="005E516B">
        <w:trPr>
          <w:trHeight w:val="260"/>
          <w:jc w:val="center"/>
        </w:trPr>
        <w:tc>
          <w:tcPr>
            <w:tcW w:w="410" w:type="dxa"/>
            <w:tcBorders>
              <w:top w:val="single" w:sz="8" w:space="0" w:color="auto"/>
              <w:bottom w:val="dashSmallGap" w:sz="4" w:space="0" w:color="auto"/>
              <w:right w:val="single" w:sz="8" w:space="0" w:color="auto"/>
            </w:tcBorders>
            <w:vAlign w:val="center"/>
          </w:tcPr>
          <w:p w14:paraId="0EEF3140" w14:textId="77777777" w:rsidR="00C278AD" w:rsidRPr="009D1E6C" w:rsidRDefault="00C278AD" w:rsidP="005E516B">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412391" w14:textId="77777777" w:rsidR="00C278AD" w:rsidRPr="002452D4" w:rsidRDefault="00C278AD" w:rsidP="005E516B">
            <w:pPr>
              <w:jc w:val="center"/>
              <w:rPr>
                <w:rFonts w:asciiTheme="majorBidi" w:hAnsiTheme="majorBidi" w:cstheme="majorBidi"/>
                <w:color w:val="C00000"/>
              </w:rPr>
            </w:pPr>
            <w:r w:rsidRPr="002452D4">
              <w:rPr>
                <w:rFonts w:asciiTheme="majorBidi" w:hAnsiTheme="majorBidi" w:cstheme="majorBidi"/>
                <w:color w:val="C00000"/>
              </w:rPr>
              <w:t>Continuous assessment</w:t>
            </w:r>
          </w:p>
        </w:tc>
        <w:tc>
          <w:tcPr>
            <w:tcW w:w="1313" w:type="dxa"/>
            <w:gridSpan w:val="2"/>
            <w:tcBorders>
              <w:top w:val="single" w:sz="8" w:space="0" w:color="auto"/>
              <w:left w:val="single" w:sz="8" w:space="0" w:color="auto"/>
              <w:bottom w:val="dashSmallGap" w:sz="4" w:space="0" w:color="auto"/>
              <w:right w:val="single" w:sz="8" w:space="0" w:color="auto"/>
            </w:tcBorders>
          </w:tcPr>
          <w:p w14:paraId="22FE37D0" w14:textId="77777777" w:rsidR="00C278AD" w:rsidRPr="002452D4" w:rsidRDefault="00C278AD" w:rsidP="005E516B">
            <w:pPr>
              <w:bidi/>
              <w:jc w:val="center"/>
              <w:rPr>
                <w:rFonts w:asciiTheme="majorBidi" w:hAnsiTheme="majorBidi" w:cstheme="majorBidi"/>
                <w:color w:val="C00000"/>
              </w:rPr>
            </w:pPr>
          </w:p>
        </w:tc>
        <w:tc>
          <w:tcPr>
            <w:tcW w:w="2190" w:type="dxa"/>
            <w:tcBorders>
              <w:top w:val="single" w:sz="8" w:space="0" w:color="auto"/>
              <w:left w:val="single" w:sz="8" w:space="0" w:color="auto"/>
              <w:bottom w:val="dashSmallGap" w:sz="4" w:space="0" w:color="auto"/>
            </w:tcBorders>
          </w:tcPr>
          <w:p w14:paraId="0DAFDAA4" w14:textId="77777777" w:rsidR="00C278AD" w:rsidRPr="002452D4" w:rsidRDefault="00C278AD" w:rsidP="005E516B">
            <w:pPr>
              <w:bidi/>
              <w:jc w:val="center"/>
              <w:rPr>
                <w:rFonts w:asciiTheme="majorBidi" w:hAnsiTheme="majorBidi" w:cstheme="majorBidi"/>
                <w:color w:val="C00000"/>
              </w:rPr>
            </w:pPr>
            <w:r w:rsidRPr="002452D4">
              <w:rPr>
                <w:rFonts w:asciiTheme="majorBidi" w:hAnsiTheme="majorBidi" w:cstheme="majorBidi"/>
                <w:color w:val="C00000"/>
              </w:rPr>
              <w:t>40%</w:t>
            </w:r>
          </w:p>
        </w:tc>
      </w:tr>
      <w:tr w:rsidR="00C278AD" w:rsidRPr="00DE07AD" w14:paraId="7AFF749B" w14:textId="77777777" w:rsidTr="005E516B">
        <w:trPr>
          <w:trHeight w:val="260"/>
          <w:jc w:val="center"/>
        </w:trPr>
        <w:tc>
          <w:tcPr>
            <w:tcW w:w="410" w:type="dxa"/>
            <w:vMerge w:val="restart"/>
            <w:tcBorders>
              <w:top w:val="dashSmallGap" w:sz="4" w:space="0" w:color="auto"/>
              <w:right w:val="single" w:sz="8" w:space="0" w:color="auto"/>
            </w:tcBorders>
            <w:vAlign w:val="center"/>
          </w:tcPr>
          <w:p w14:paraId="696AD171" w14:textId="34F5AE8D" w:rsidR="00C278AD" w:rsidRDefault="00C278AD" w:rsidP="005E516B">
            <w:pPr>
              <w:bidi/>
              <w:jc w:val="center"/>
              <w:rPr>
                <w:rFonts w:asciiTheme="majorBidi" w:hAnsiTheme="majorBidi" w:cstheme="majorBidi"/>
                <w:b/>
                <w:bCs/>
              </w:rPr>
            </w:pPr>
            <w:r>
              <w:rPr>
                <w:rFonts w:asciiTheme="majorBidi" w:hAnsiTheme="majorBidi" w:cstheme="majorBidi"/>
                <w:b/>
                <w:bCs/>
              </w:rPr>
              <w:t>2</w:t>
            </w:r>
          </w:p>
          <w:p w14:paraId="718275FF" w14:textId="77777777" w:rsidR="00C278AD" w:rsidRDefault="00C278AD" w:rsidP="00C278AD">
            <w:pPr>
              <w:bidi/>
              <w:jc w:val="center"/>
              <w:rPr>
                <w:rFonts w:asciiTheme="majorBidi" w:hAnsiTheme="majorBidi" w:cstheme="majorBidi"/>
                <w:b/>
                <w:bCs/>
              </w:rPr>
            </w:pPr>
            <w:r>
              <w:rPr>
                <w:rFonts w:asciiTheme="majorBidi" w:hAnsiTheme="majorBidi" w:cstheme="majorBidi"/>
                <w:b/>
                <w:bCs/>
              </w:rPr>
              <w:t>3</w:t>
            </w:r>
          </w:p>
          <w:p w14:paraId="3A896FDA" w14:textId="503614E3" w:rsidR="00C278AD" w:rsidRPr="009D1E6C" w:rsidRDefault="00C278AD" w:rsidP="00C278AD">
            <w:pPr>
              <w:bidi/>
              <w:jc w:val="center"/>
              <w:rPr>
                <w:rFonts w:asciiTheme="majorBidi" w:hAnsiTheme="majorBidi" w:cstheme="majorBidi"/>
                <w:b/>
                <w:bCs/>
              </w:rPr>
            </w:pPr>
            <w:r>
              <w:rPr>
                <w:rFonts w:asciiTheme="majorBidi" w:hAnsiTheme="majorBidi" w:cstheme="majorBidi"/>
                <w:b/>
                <w:bCs/>
              </w:rPr>
              <w:t>4</w:t>
            </w:r>
          </w:p>
        </w:tc>
        <w:tc>
          <w:tcPr>
            <w:tcW w:w="5425" w:type="dxa"/>
            <w:gridSpan w:val="2"/>
            <w:tcBorders>
              <w:top w:val="dashSmallGap" w:sz="4" w:space="0" w:color="auto"/>
              <w:left w:val="single" w:sz="8" w:space="0" w:color="auto"/>
              <w:bottom w:val="dashSmallGap" w:sz="4" w:space="0" w:color="auto"/>
              <w:right w:val="single" w:sz="8" w:space="0" w:color="auto"/>
            </w:tcBorders>
          </w:tcPr>
          <w:p w14:paraId="4594CF6B" w14:textId="77777777" w:rsidR="00C278AD" w:rsidRPr="00DE07AD" w:rsidRDefault="00C278AD" w:rsidP="005E516B">
            <w:pPr>
              <w:rPr>
                <w:rFonts w:asciiTheme="majorBidi" w:hAnsiTheme="majorBidi" w:cstheme="majorBidi"/>
                <w:lang w:bidi="ar-EG"/>
              </w:rPr>
            </w:pPr>
            <w:r>
              <w:rPr>
                <w:rFonts w:asciiTheme="majorBidi" w:hAnsiTheme="majorBidi" w:cstheme="majorBidi"/>
                <w:lang w:bidi="ar-EG"/>
              </w:rPr>
              <w:t xml:space="preserve">Role playing  </w:t>
            </w:r>
          </w:p>
        </w:tc>
        <w:tc>
          <w:tcPr>
            <w:tcW w:w="1300" w:type="dxa"/>
            <w:tcBorders>
              <w:top w:val="dashSmallGap" w:sz="4" w:space="0" w:color="auto"/>
              <w:left w:val="single" w:sz="8" w:space="0" w:color="auto"/>
              <w:bottom w:val="dashSmallGap" w:sz="4" w:space="0" w:color="auto"/>
              <w:right w:val="single" w:sz="8" w:space="0" w:color="auto"/>
            </w:tcBorders>
          </w:tcPr>
          <w:p w14:paraId="78E611D0" w14:textId="77777777" w:rsidR="00C278AD" w:rsidRPr="00DE07AD" w:rsidRDefault="00C278AD" w:rsidP="005E516B">
            <w:pPr>
              <w:bidi/>
              <w:jc w:val="center"/>
              <w:rPr>
                <w:rFonts w:asciiTheme="majorBidi" w:hAnsiTheme="majorBidi" w:cstheme="majorBidi"/>
              </w:rPr>
            </w:pPr>
            <w:r>
              <w:rPr>
                <w:rFonts w:asciiTheme="majorBidi" w:hAnsiTheme="majorBidi" w:cstheme="majorBidi"/>
              </w:rPr>
              <w:t>1-12</w:t>
            </w:r>
            <w:r w:rsidRPr="00840C20">
              <w:rPr>
                <w:rFonts w:asciiTheme="majorBidi" w:hAnsiTheme="majorBidi" w:cstheme="majorBidi"/>
                <w:vertAlign w:val="superscript"/>
              </w:rPr>
              <w:t>th</w:t>
            </w:r>
            <w:r>
              <w:rPr>
                <w:rFonts w:asciiTheme="majorBidi" w:hAnsiTheme="majorBidi" w:cstheme="majorBidi"/>
              </w:rPr>
              <w:t xml:space="preserve"> week</w:t>
            </w:r>
          </w:p>
        </w:tc>
        <w:tc>
          <w:tcPr>
            <w:tcW w:w="2190" w:type="dxa"/>
            <w:tcBorders>
              <w:top w:val="dashSmallGap" w:sz="4" w:space="0" w:color="auto"/>
              <w:left w:val="single" w:sz="8" w:space="0" w:color="auto"/>
              <w:bottom w:val="dashSmallGap" w:sz="4" w:space="0" w:color="auto"/>
            </w:tcBorders>
          </w:tcPr>
          <w:p w14:paraId="2D463F84" w14:textId="77777777" w:rsidR="00C278AD" w:rsidRPr="00DE07AD" w:rsidRDefault="00C278AD" w:rsidP="005E516B">
            <w:pPr>
              <w:bidi/>
              <w:jc w:val="center"/>
              <w:rPr>
                <w:rFonts w:asciiTheme="majorBidi" w:hAnsiTheme="majorBidi" w:cstheme="majorBidi"/>
              </w:rPr>
            </w:pPr>
            <w:r>
              <w:rPr>
                <w:rFonts w:asciiTheme="majorBidi" w:hAnsiTheme="majorBidi" w:cstheme="majorBidi"/>
              </w:rPr>
              <w:t>10%</w:t>
            </w:r>
          </w:p>
        </w:tc>
      </w:tr>
      <w:tr w:rsidR="00C278AD" w:rsidRPr="00DE07AD" w14:paraId="08232C13" w14:textId="77777777" w:rsidTr="005E516B">
        <w:trPr>
          <w:trHeight w:val="260"/>
          <w:jc w:val="center"/>
        </w:trPr>
        <w:tc>
          <w:tcPr>
            <w:tcW w:w="410" w:type="dxa"/>
            <w:vMerge/>
            <w:tcBorders>
              <w:right w:val="single" w:sz="8" w:space="0" w:color="auto"/>
            </w:tcBorders>
            <w:vAlign w:val="center"/>
          </w:tcPr>
          <w:p w14:paraId="35294D5A" w14:textId="77777777" w:rsidR="00C278AD" w:rsidRPr="009D1E6C" w:rsidRDefault="00C278AD" w:rsidP="005E516B">
            <w:pPr>
              <w:bidi/>
              <w:jc w:val="center"/>
              <w:rPr>
                <w:rFonts w:asciiTheme="majorBidi" w:hAnsiTheme="majorBidi" w:cstheme="majorBidi"/>
                <w:b/>
                <w:bCs/>
                <w:rtl/>
                <w:lang w:bidi="ar-EG"/>
              </w:rPr>
            </w:pPr>
          </w:p>
        </w:tc>
        <w:tc>
          <w:tcPr>
            <w:tcW w:w="5425" w:type="dxa"/>
            <w:gridSpan w:val="2"/>
            <w:tcBorders>
              <w:top w:val="dashSmallGap" w:sz="4" w:space="0" w:color="auto"/>
              <w:left w:val="single" w:sz="8" w:space="0" w:color="auto"/>
              <w:bottom w:val="dashSmallGap" w:sz="4" w:space="0" w:color="auto"/>
              <w:right w:val="single" w:sz="8" w:space="0" w:color="auto"/>
            </w:tcBorders>
          </w:tcPr>
          <w:p w14:paraId="0C895708" w14:textId="77777777" w:rsidR="00C278AD" w:rsidRPr="002452D4" w:rsidRDefault="00C278AD" w:rsidP="005E516B">
            <w:pPr>
              <w:bidi/>
              <w:jc w:val="right"/>
              <w:rPr>
                <w:rFonts w:asciiTheme="majorBidi" w:hAnsiTheme="majorBidi" w:cstheme="majorBidi"/>
              </w:rPr>
            </w:pPr>
            <w:r w:rsidRPr="002452D4">
              <w:rPr>
                <w:rFonts w:asciiTheme="majorBidi" w:hAnsiTheme="majorBidi" w:cstheme="majorBidi"/>
              </w:rPr>
              <w:t xml:space="preserve">Frist  </w:t>
            </w:r>
            <w:r>
              <w:rPr>
                <w:rFonts w:asciiTheme="majorBidi" w:hAnsiTheme="majorBidi" w:cstheme="majorBidi"/>
              </w:rPr>
              <w:t xml:space="preserve">Quiz                 </w:t>
            </w:r>
          </w:p>
          <w:p w14:paraId="0BDC7F83" w14:textId="77777777" w:rsidR="00C278AD" w:rsidRPr="00DE07AD" w:rsidRDefault="00C278AD" w:rsidP="005E516B">
            <w:pPr>
              <w:bidi/>
              <w:jc w:val="right"/>
              <w:rPr>
                <w:rFonts w:asciiTheme="majorBidi" w:hAnsiTheme="majorBidi" w:cstheme="majorBidi"/>
              </w:rPr>
            </w:pPr>
            <w:r w:rsidRPr="002452D4">
              <w:rPr>
                <w:rFonts w:asciiTheme="majorBidi" w:hAnsiTheme="majorBidi" w:cstheme="majorBidi"/>
              </w:rPr>
              <w:t xml:space="preserve">Second </w:t>
            </w:r>
            <w:r>
              <w:rPr>
                <w:rFonts w:asciiTheme="majorBidi" w:hAnsiTheme="majorBidi" w:cstheme="majorBidi"/>
              </w:rPr>
              <w:t xml:space="preserve">Quiz             </w:t>
            </w:r>
          </w:p>
        </w:tc>
        <w:tc>
          <w:tcPr>
            <w:tcW w:w="1300" w:type="dxa"/>
            <w:tcBorders>
              <w:top w:val="dashSmallGap" w:sz="4" w:space="0" w:color="auto"/>
              <w:left w:val="single" w:sz="8" w:space="0" w:color="auto"/>
              <w:bottom w:val="dashSmallGap" w:sz="4" w:space="0" w:color="auto"/>
              <w:right w:val="single" w:sz="8" w:space="0" w:color="auto"/>
            </w:tcBorders>
          </w:tcPr>
          <w:p w14:paraId="25148182" w14:textId="77777777" w:rsidR="00C278AD" w:rsidRDefault="00C278AD" w:rsidP="005E516B">
            <w:pPr>
              <w:bidi/>
              <w:jc w:val="center"/>
              <w:rPr>
                <w:rFonts w:asciiTheme="majorBidi" w:hAnsiTheme="majorBidi" w:cstheme="majorBidi"/>
              </w:rPr>
            </w:pPr>
            <w:r>
              <w:rPr>
                <w:rFonts w:asciiTheme="majorBidi" w:hAnsiTheme="majorBidi" w:cstheme="majorBidi"/>
              </w:rPr>
              <w:t>4</w:t>
            </w:r>
            <w:r w:rsidRPr="002452D4">
              <w:rPr>
                <w:rFonts w:asciiTheme="majorBidi" w:hAnsiTheme="majorBidi" w:cstheme="majorBidi"/>
                <w:vertAlign w:val="superscript"/>
              </w:rPr>
              <w:t>th</w:t>
            </w:r>
            <w:r>
              <w:rPr>
                <w:rFonts w:asciiTheme="majorBidi" w:hAnsiTheme="majorBidi" w:cstheme="majorBidi"/>
              </w:rPr>
              <w:t xml:space="preserve"> week</w:t>
            </w:r>
          </w:p>
          <w:p w14:paraId="1EB9258E" w14:textId="77777777" w:rsidR="00C278AD" w:rsidRPr="00DE07AD" w:rsidRDefault="00C278AD" w:rsidP="005E516B">
            <w:pPr>
              <w:bidi/>
              <w:jc w:val="center"/>
              <w:rPr>
                <w:rFonts w:asciiTheme="majorBidi" w:hAnsiTheme="majorBidi" w:cstheme="majorBidi"/>
              </w:rPr>
            </w:pPr>
            <w:r>
              <w:rPr>
                <w:rFonts w:asciiTheme="majorBidi" w:hAnsiTheme="majorBidi" w:cstheme="majorBidi"/>
              </w:rPr>
              <w:t>10</w:t>
            </w:r>
            <w:r w:rsidRPr="002452D4">
              <w:rPr>
                <w:rFonts w:asciiTheme="majorBidi" w:hAnsiTheme="majorBidi" w:cstheme="majorBidi"/>
                <w:vertAlign w:val="superscript"/>
              </w:rPr>
              <w:t>th</w:t>
            </w:r>
            <w:r>
              <w:rPr>
                <w:rFonts w:asciiTheme="majorBidi" w:hAnsiTheme="majorBidi" w:cstheme="majorBidi"/>
              </w:rPr>
              <w:t xml:space="preserve"> week</w:t>
            </w:r>
          </w:p>
        </w:tc>
        <w:tc>
          <w:tcPr>
            <w:tcW w:w="2190" w:type="dxa"/>
            <w:tcBorders>
              <w:top w:val="dashSmallGap" w:sz="4" w:space="0" w:color="auto"/>
              <w:left w:val="single" w:sz="8" w:space="0" w:color="auto"/>
              <w:bottom w:val="dashSmallGap" w:sz="4" w:space="0" w:color="auto"/>
            </w:tcBorders>
          </w:tcPr>
          <w:p w14:paraId="3FE27D72" w14:textId="77777777" w:rsidR="00C278AD" w:rsidRDefault="00C278AD" w:rsidP="005E516B">
            <w:pPr>
              <w:bidi/>
              <w:jc w:val="center"/>
              <w:rPr>
                <w:rFonts w:asciiTheme="majorBidi" w:hAnsiTheme="majorBidi" w:cstheme="majorBidi"/>
              </w:rPr>
            </w:pPr>
            <w:r>
              <w:rPr>
                <w:rFonts w:asciiTheme="majorBidi" w:hAnsiTheme="majorBidi" w:cstheme="majorBidi"/>
              </w:rPr>
              <w:t>5 %</w:t>
            </w:r>
          </w:p>
          <w:p w14:paraId="6EF3557A" w14:textId="77777777" w:rsidR="00C278AD" w:rsidRPr="00DE07AD" w:rsidRDefault="00C278AD" w:rsidP="005E516B">
            <w:pPr>
              <w:bidi/>
              <w:jc w:val="center"/>
              <w:rPr>
                <w:rFonts w:asciiTheme="majorBidi" w:hAnsiTheme="majorBidi" w:cstheme="majorBidi"/>
              </w:rPr>
            </w:pPr>
            <w:r>
              <w:rPr>
                <w:rFonts w:asciiTheme="majorBidi" w:hAnsiTheme="majorBidi" w:cstheme="majorBidi"/>
              </w:rPr>
              <w:t>5 %</w:t>
            </w:r>
          </w:p>
        </w:tc>
      </w:tr>
      <w:tr w:rsidR="00C278AD" w:rsidRPr="00DE07AD" w14:paraId="1BB4681F" w14:textId="77777777" w:rsidTr="005E516B">
        <w:trPr>
          <w:trHeight w:val="260"/>
          <w:jc w:val="center"/>
        </w:trPr>
        <w:tc>
          <w:tcPr>
            <w:tcW w:w="410" w:type="dxa"/>
            <w:vMerge/>
            <w:tcBorders>
              <w:bottom w:val="dashSmallGap" w:sz="4" w:space="0" w:color="auto"/>
              <w:right w:val="single" w:sz="8" w:space="0" w:color="auto"/>
            </w:tcBorders>
            <w:vAlign w:val="center"/>
          </w:tcPr>
          <w:p w14:paraId="485E8707" w14:textId="77777777" w:rsidR="00C278AD" w:rsidRPr="009D1E6C" w:rsidRDefault="00C278AD" w:rsidP="005E516B">
            <w:pPr>
              <w:bidi/>
              <w:jc w:val="center"/>
              <w:rPr>
                <w:rFonts w:asciiTheme="majorBidi" w:hAnsiTheme="majorBidi" w:cstheme="majorBidi"/>
                <w:b/>
                <w:bCs/>
                <w:rtl/>
                <w:lang w:bidi="ar-EG"/>
              </w:rPr>
            </w:pPr>
          </w:p>
        </w:tc>
        <w:tc>
          <w:tcPr>
            <w:tcW w:w="5425" w:type="dxa"/>
            <w:gridSpan w:val="2"/>
            <w:tcBorders>
              <w:top w:val="dashSmallGap" w:sz="4" w:space="0" w:color="auto"/>
              <w:left w:val="single" w:sz="8" w:space="0" w:color="auto"/>
              <w:bottom w:val="dashSmallGap" w:sz="4" w:space="0" w:color="auto"/>
              <w:right w:val="single" w:sz="8" w:space="0" w:color="auto"/>
            </w:tcBorders>
          </w:tcPr>
          <w:p w14:paraId="6D6F053C" w14:textId="77777777" w:rsidR="00C278AD" w:rsidRPr="00DE07AD" w:rsidRDefault="00C278AD" w:rsidP="005E516B">
            <w:pPr>
              <w:rPr>
                <w:rFonts w:asciiTheme="majorBidi" w:hAnsiTheme="majorBidi" w:cstheme="majorBidi"/>
              </w:rPr>
            </w:pPr>
            <w:r>
              <w:rPr>
                <w:rFonts w:asciiTheme="majorBidi" w:hAnsiTheme="majorBidi" w:cstheme="majorBidi"/>
              </w:rPr>
              <w:t xml:space="preserve">Midterm MCQS       </w:t>
            </w:r>
          </w:p>
        </w:tc>
        <w:tc>
          <w:tcPr>
            <w:tcW w:w="1300" w:type="dxa"/>
            <w:tcBorders>
              <w:top w:val="dashSmallGap" w:sz="4" w:space="0" w:color="auto"/>
              <w:left w:val="single" w:sz="8" w:space="0" w:color="auto"/>
              <w:bottom w:val="dashSmallGap" w:sz="4" w:space="0" w:color="auto"/>
              <w:right w:val="single" w:sz="8" w:space="0" w:color="auto"/>
            </w:tcBorders>
          </w:tcPr>
          <w:p w14:paraId="5728CC00" w14:textId="77777777" w:rsidR="00C278AD" w:rsidRPr="00DE07AD" w:rsidRDefault="00C278AD" w:rsidP="005E516B">
            <w:pPr>
              <w:bidi/>
              <w:jc w:val="center"/>
              <w:rPr>
                <w:rFonts w:asciiTheme="majorBidi" w:hAnsiTheme="majorBidi" w:cstheme="majorBidi"/>
              </w:rPr>
            </w:pPr>
            <w:r>
              <w:rPr>
                <w:rFonts w:asciiTheme="majorBidi" w:hAnsiTheme="majorBidi" w:cstheme="majorBidi"/>
              </w:rPr>
              <w:t>6</w:t>
            </w:r>
            <w:r w:rsidRPr="002452D4">
              <w:rPr>
                <w:rFonts w:asciiTheme="majorBidi" w:hAnsiTheme="majorBidi" w:cstheme="majorBidi"/>
                <w:vertAlign w:val="superscript"/>
              </w:rPr>
              <w:t>th</w:t>
            </w:r>
            <w:r>
              <w:rPr>
                <w:rFonts w:asciiTheme="majorBidi" w:hAnsiTheme="majorBidi" w:cstheme="majorBidi"/>
              </w:rPr>
              <w:t xml:space="preserve"> week</w:t>
            </w:r>
          </w:p>
        </w:tc>
        <w:tc>
          <w:tcPr>
            <w:tcW w:w="2190" w:type="dxa"/>
            <w:tcBorders>
              <w:top w:val="dashSmallGap" w:sz="4" w:space="0" w:color="auto"/>
              <w:left w:val="single" w:sz="8" w:space="0" w:color="auto"/>
              <w:bottom w:val="dashSmallGap" w:sz="4" w:space="0" w:color="auto"/>
            </w:tcBorders>
          </w:tcPr>
          <w:p w14:paraId="532709EB" w14:textId="77777777" w:rsidR="00C278AD" w:rsidRPr="00DE07AD" w:rsidRDefault="00C278AD" w:rsidP="005E516B">
            <w:pPr>
              <w:bidi/>
              <w:jc w:val="center"/>
              <w:rPr>
                <w:rFonts w:asciiTheme="majorBidi" w:hAnsiTheme="majorBidi" w:cstheme="majorBidi"/>
              </w:rPr>
            </w:pPr>
            <w:r>
              <w:rPr>
                <w:rFonts w:asciiTheme="majorBidi" w:hAnsiTheme="majorBidi" w:cstheme="majorBidi"/>
              </w:rPr>
              <w:t>20 %</w:t>
            </w:r>
          </w:p>
        </w:tc>
      </w:tr>
      <w:tr w:rsidR="00C278AD" w:rsidRPr="002452D4" w14:paraId="58CBE3C9" w14:textId="77777777" w:rsidTr="005E516B">
        <w:trPr>
          <w:trHeight w:val="260"/>
          <w:jc w:val="center"/>
        </w:trPr>
        <w:tc>
          <w:tcPr>
            <w:tcW w:w="410" w:type="dxa"/>
            <w:tcBorders>
              <w:top w:val="dashSmallGap" w:sz="4" w:space="0" w:color="auto"/>
              <w:bottom w:val="dashSmallGap" w:sz="4" w:space="0" w:color="auto"/>
              <w:right w:val="single" w:sz="8" w:space="0" w:color="auto"/>
            </w:tcBorders>
            <w:vAlign w:val="center"/>
          </w:tcPr>
          <w:p w14:paraId="730B2861" w14:textId="77777777" w:rsidR="00C278AD" w:rsidRPr="009D1E6C" w:rsidRDefault="00C278AD" w:rsidP="005E516B">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0E18F725" w14:textId="77777777" w:rsidR="00C278AD" w:rsidRPr="002452D4" w:rsidRDefault="00C278AD" w:rsidP="005E516B">
            <w:pPr>
              <w:bidi/>
              <w:jc w:val="center"/>
              <w:rPr>
                <w:rFonts w:asciiTheme="majorBidi" w:hAnsiTheme="majorBidi" w:cstheme="majorBidi"/>
                <w:color w:val="C00000"/>
              </w:rPr>
            </w:pPr>
            <w:r w:rsidRPr="002452D4">
              <w:rPr>
                <w:rFonts w:asciiTheme="majorBidi" w:hAnsiTheme="majorBidi" w:cstheme="majorBidi"/>
                <w:color w:val="C00000"/>
              </w:rPr>
              <w:t>Final exam</w:t>
            </w:r>
          </w:p>
        </w:tc>
        <w:tc>
          <w:tcPr>
            <w:tcW w:w="1313" w:type="dxa"/>
            <w:gridSpan w:val="2"/>
            <w:tcBorders>
              <w:top w:val="dashSmallGap" w:sz="4" w:space="0" w:color="auto"/>
              <w:left w:val="single" w:sz="8" w:space="0" w:color="auto"/>
              <w:bottom w:val="dashSmallGap" w:sz="4" w:space="0" w:color="auto"/>
              <w:right w:val="single" w:sz="8" w:space="0" w:color="auto"/>
            </w:tcBorders>
          </w:tcPr>
          <w:p w14:paraId="6ECDFB1D" w14:textId="77777777" w:rsidR="00C278AD" w:rsidRPr="002452D4" w:rsidRDefault="00C278AD" w:rsidP="005E516B">
            <w:pPr>
              <w:bidi/>
              <w:jc w:val="center"/>
              <w:rPr>
                <w:rFonts w:asciiTheme="majorBidi" w:hAnsiTheme="majorBidi" w:cstheme="majorBidi"/>
                <w:color w:val="C00000"/>
              </w:rPr>
            </w:pPr>
          </w:p>
        </w:tc>
        <w:tc>
          <w:tcPr>
            <w:tcW w:w="2190" w:type="dxa"/>
            <w:tcBorders>
              <w:top w:val="dashSmallGap" w:sz="4" w:space="0" w:color="auto"/>
              <w:left w:val="single" w:sz="8" w:space="0" w:color="auto"/>
              <w:bottom w:val="dashSmallGap" w:sz="4" w:space="0" w:color="auto"/>
            </w:tcBorders>
          </w:tcPr>
          <w:p w14:paraId="6F277BF9" w14:textId="77777777" w:rsidR="00C278AD" w:rsidRPr="002452D4" w:rsidRDefault="00C278AD" w:rsidP="005E516B">
            <w:pPr>
              <w:bidi/>
              <w:jc w:val="center"/>
              <w:rPr>
                <w:rFonts w:asciiTheme="majorBidi" w:hAnsiTheme="majorBidi" w:cstheme="majorBidi"/>
                <w:color w:val="C00000"/>
              </w:rPr>
            </w:pPr>
            <w:r w:rsidRPr="002452D4">
              <w:rPr>
                <w:rFonts w:asciiTheme="majorBidi" w:hAnsiTheme="majorBidi" w:cstheme="majorBidi"/>
                <w:color w:val="C00000"/>
              </w:rPr>
              <w:t>60%</w:t>
            </w:r>
          </w:p>
        </w:tc>
      </w:tr>
      <w:tr w:rsidR="00C278AD" w:rsidRPr="00DE07AD" w14:paraId="61E03E81" w14:textId="77777777" w:rsidTr="005E516B">
        <w:trPr>
          <w:trHeight w:val="260"/>
          <w:jc w:val="center"/>
        </w:trPr>
        <w:tc>
          <w:tcPr>
            <w:tcW w:w="410" w:type="dxa"/>
            <w:vMerge w:val="restart"/>
            <w:tcBorders>
              <w:top w:val="dashSmallGap" w:sz="4" w:space="0" w:color="auto"/>
              <w:right w:val="single" w:sz="8" w:space="0" w:color="auto"/>
            </w:tcBorders>
            <w:vAlign w:val="center"/>
          </w:tcPr>
          <w:p w14:paraId="20EE7841" w14:textId="77777777" w:rsidR="00C278AD" w:rsidRPr="009D1E6C" w:rsidRDefault="00C278AD" w:rsidP="005E516B">
            <w:pPr>
              <w:bidi/>
              <w:jc w:val="center"/>
              <w:rPr>
                <w:rFonts w:asciiTheme="majorBidi" w:hAnsiTheme="majorBidi" w:cstheme="majorBidi"/>
                <w:b/>
                <w:bCs/>
                <w:rtl/>
                <w:lang w:bidi="ar-EG"/>
              </w:rPr>
            </w:pPr>
          </w:p>
        </w:tc>
        <w:tc>
          <w:tcPr>
            <w:tcW w:w="5412" w:type="dxa"/>
            <w:tcBorders>
              <w:top w:val="dashSmallGap" w:sz="4" w:space="0" w:color="auto"/>
              <w:left w:val="single" w:sz="8" w:space="0" w:color="auto"/>
              <w:bottom w:val="dashSmallGap" w:sz="4" w:space="0" w:color="auto"/>
              <w:right w:val="single" w:sz="8" w:space="0" w:color="auto"/>
            </w:tcBorders>
          </w:tcPr>
          <w:p w14:paraId="77880E1B" w14:textId="77777777" w:rsidR="00C278AD" w:rsidRPr="00DE07AD" w:rsidRDefault="00C278AD" w:rsidP="005E516B">
            <w:pPr>
              <w:bidi/>
              <w:jc w:val="right"/>
              <w:rPr>
                <w:rFonts w:asciiTheme="majorBidi" w:hAnsiTheme="majorBidi" w:cstheme="majorBidi"/>
              </w:rPr>
            </w:pPr>
            <w:r>
              <w:rPr>
                <w:rFonts w:asciiTheme="majorBidi" w:hAnsiTheme="majorBidi" w:cstheme="majorBidi"/>
              </w:rPr>
              <w:t xml:space="preserve">Final MCQS             </w:t>
            </w:r>
          </w:p>
        </w:tc>
        <w:tc>
          <w:tcPr>
            <w:tcW w:w="1313" w:type="dxa"/>
            <w:gridSpan w:val="2"/>
            <w:tcBorders>
              <w:top w:val="dashSmallGap" w:sz="4" w:space="0" w:color="auto"/>
              <w:left w:val="single" w:sz="8" w:space="0" w:color="auto"/>
              <w:bottom w:val="dashSmallGap" w:sz="4" w:space="0" w:color="auto"/>
              <w:right w:val="single" w:sz="8" w:space="0" w:color="auto"/>
            </w:tcBorders>
          </w:tcPr>
          <w:p w14:paraId="3992205D" w14:textId="77777777" w:rsidR="00C278AD" w:rsidRPr="00DE07AD" w:rsidRDefault="00C278AD" w:rsidP="005E516B">
            <w:pPr>
              <w:bidi/>
              <w:jc w:val="center"/>
              <w:rPr>
                <w:rFonts w:asciiTheme="majorBidi" w:hAnsiTheme="majorBidi" w:cstheme="majorBidi"/>
              </w:rPr>
            </w:pPr>
            <w:r>
              <w:rPr>
                <w:rFonts w:asciiTheme="majorBidi" w:hAnsiTheme="majorBidi" w:cstheme="majorBidi"/>
              </w:rPr>
              <w:t>15</w:t>
            </w:r>
            <w:r>
              <w:rPr>
                <w:rFonts w:asciiTheme="majorBidi" w:hAnsiTheme="majorBidi" w:cstheme="majorBidi"/>
                <w:vertAlign w:val="superscript"/>
              </w:rPr>
              <w:t>th</w:t>
            </w:r>
          </w:p>
        </w:tc>
        <w:tc>
          <w:tcPr>
            <w:tcW w:w="2190" w:type="dxa"/>
            <w:tcBorders>
              <w:top w:val="dashSmallGap" w:sz="4" w:space="0" w:color="auto"/>
              <w:left w:val="single" w:sz="8" w:space="0" w:color="auto"/>
              <w:bottom w:val="dashSmallGap" w:sz="4" w:space="0" w:color="auto"/>
            </w:tcBorders>
          </w:tcPr>
          <w:p w14:paraId="35F061AF" w14:textId="77777777" w:rsidR="00C278AD" w:rsidRPr="00DE07AD" w:rsidRDefault="00C278AD" w:rsidP="005E516B">
            <w:pPr>
              <w:bidi/>
              <w:jc w:val="center"/>
              <w:rPr>
                <w:rFonts w:asciiTheme="majorBidi" w:hAnsiTheme="majorBidi" w:cstheme="majorBidi"/>
              </w:rPr>
            </w:pPr>
            <w:r>
              <w:rPr>
                <w:rFonts w:asciiTheme="majorBidi" w:hAnsiTheme="majorBidi" w:cstheme="majorBidi"/>
              </w:rPr>
              <w:t>20 %</w:t>
            </w:r>
          </w:p>
        </w:tc>
      </w:tr>
      <w:tr w:rsidR="00C278AD" w:rsidRPr="00DE07AD" w14:paraId="0C349C48" w14:textId="77777777" w:rsidTr="005E516B">
        <w:trPr>
          <w:trHeight w:val="260"/>
          <w:jc w:val="center"/>
        </w:trPr>
        <w:tc>
          <w:tcPr>
            <w:tcW w:w="410" w:type="dxa"/>
            <w:vMerge/>
            <w:tcBorders>
              <w:right w:val="single" w:sz="8" w:space="0" w:color="auto"/>
            </w:tcBorders>
            <w:vAlign w:val="center"/>
          </w:tcPr>
          <w:p w14:paraId="72CAC316" w14:textId="77777777" w:rsidR="00C278AD" w:rsidRPr="009D1E6C" w:rsidRDefault="00C278AD" w:rsidP="005E516B">
            <w:pPr>
              <w:bidi/>
              <w:jc w:val="center"/>
              <w:rPr>
                <w:rFonts w:asciiTheme="majorBidi" w:hAnsiTheme="majorBidi" w:cstheme="majorBidi"/>
                <w:b/>
                <w:bCs/>
                <w:rtl/>
                <w:lang w:bidi="ar-EG"/>
              </w:rPr>
            </w:pPr>
          </w:p>
        </w:tc>
        <w:tc>
          <w:tcPr>
            <w:tcW w:w="5412" w:type="dxa"/>
            <w:tcBorders>
              <w:top w:val="dashSmallGap" w:sz="4" w:space="0" w:color="auto"/>
              <w:left w:val="single" w:sz="8" w:space="0" w:color="auto"/>
              <w:bottom w:val="dashSmallGap" w:sz="4" w:space="0" w:color="auto"/>
              <w:right w:val="single" w:sz="8" w:space="0" w:color="auto"/>
            </w:tcBorders>
          </w:tcPr>
          <w:p w14:paraId="67AB163B" w14:textId="77777777" w:rsidR="00C278AD" w:rsidRPr="00DE07AD" w:rsidRDefault="00C278AD" w:rsidP="005E516B">
            <w:pPr>
              <w:bidi/>
              <w:jc w:val="right"/>
              <w:rPr>
                <w:rFonts w:asciiTheme="majorBidi" w:hAnsiTheme="majorBidi" w:cstheme="majorBidi"/>
              </w:rPr>
            </w:pPr>
            <w:r>
              <w:rPr>
                <w:rFonts w:asciiTheme="majorBidi" w:hAnsiTheme="majorBidi" w:cstheme="majorBidi"/>
              </w:rPr>
              <w:t xml:space="preserve">Final OSPE/OSCE              </w:t>
            </w:r>
          </w:p>
        </w:tc>
        <w:tc>
          <w:tcPr>
            <w:tcW w:w="1313" w:type="dxa"/>
            <w:gridSpan w:val="2"/>
            <w:tcBorders>
              <w:top w:val="dashSmallGap" w:sz="4" w:space="0" w:color="auto"/>
              <w:left w:val="single" w:sz="8" w:space="0" w:color="auto"/>
              <w:bottom w:val="dashSmallGap" w:sz="4" w:space="0" w:color="auto"/>
              <w:right w:val="single" w:sz="8" w:space="0" w:color="auto"/>
            </w:tcBorders>
          </w:tcPr>
          <w:p w14:paraId="2980BD5C" w14:textId="77777777" w:rsidR="00C278AD" w:rsidRPr="00DE07AD" w:rsidRDefault="00C278AD" w:rsidP="005E516B">
            <w:pPr>
              <w:bidi/>
              <w:jc w:val="center"/>
              <w:rPr>
                <w:rFonts w:asciiTheme="majorBidi" w:hAnsiTheme="majorBidi" w:cstheme="majorBidi"/>
              </w:rPr>
            </w:pPr>
            <w:r>
              <w:rPr>
                <w:rFonts w:asciiTheme="majorBidi" w:hAnsiTheme="majorBidi" w:cstheme="majorBidi"/>
              </w:rPr>
              <w:t>15</w:t>
            </w:r>
            <w:r>
              <w:rPr>
                <w:rFonts w:asciiTheme="majorBidi" w:hAnsiTheme="majorBidi" w:cstheme="majorBidi"/>
                <w:vertAlign w:val="superscript"/>
              </w:rPr>
              <w:t>th</w:t>
            </w:r>
          </w:p>
        </w:tc>
        <w:tc>
          <w:tcPr>
            <w:tcW w:w="2190" w:type="dxa"/>
            <w:tcBorders>
              <w:top w:val="dashSmallGap" w:sz="4" w:space="0" w:color="auto"/>
              <w:left w:val="single" w:sz="8" w:space="0" w:color="auto"/>
              <w:bottom w:val="dashSmallGap" w:sz="4" w:space="0" w:color="auto"/>
            </w:tcBorders>
          </w:tcPr>
          <w:p w14:paraId="4AED49CA" w14:textId="77777777" w:rsidR="00C278AD" w:rsidRPr="00DE07AD" w:rsidRDefault="00C278AD" w:rsidP="005E516B">
            <w:pPr>
              <w:bidi/>
              <w:jc w:val="center"/>
              <w:rPr>
                <w:rFonts w:asciiTheme="majorBidi" w:hAnsiTheme="majorBidi" w:cstheme="majorBidi"/>
              </w:rPr>
            </w:pPr>
            <w:r>
              <w:rPr>
                <w:rFonts w:asciiTheme="majorBidi" w:hAnsiTheme="majorBidi" w:cstheme="majorBidi"/>
              </w:rPr>
              <w:t>40%</w:t>
            </w:r>
          </w:p>
        </w:tc>
      </w:tr>
      <w:tr w:rsidR="00C278AD" w:rsidRPr="00DE07AD" w14:paraId="701825B0" w14:textId="77777777" w:rsidTr="005E516B">
        <w:trPr>
          <w:trHeight w:val="260"/>
          <w:jc w:val="center"/>
        </w:trPr>
        <w:tc>
          <w:tcPr>
            <w:tcW w:w="410" w:type="dxa"/>
            <w:vMerge/>
            <w:tcBorders>
              <w:bottom w:val="single" w:sz="12" w:space="0" w:color="auto"/>
              <w:right w:val="single" w:sz="8" w:space="0" w:color="auto"/>
            </w:tcBorders>
            <w:vAlign w:val="center"/>
          </w:tcPr>
          <w:p w14:paraId="595C3E16" w14:textId="77777777" w:rsidR="00C278AD" w:rsidRPr="009D1E6C" w:rsidRDefault="00C278AD" w:rsidP="005E516B">
            <w:pPr>
              <w:bidi/>
              <w:jc w:val="center"/>
              <w:rPr>
                <w:rFonts w:asciiTheme="majorBidi" w:hAnsiTheme="majorBidi" w:cstheme="majorBidi"/>
                <w:b/>
                <w:bCs/>
                <w:rtl/>
                <w:lang w:bidi="ar-EG"/>
              </w:rPr>
            </w:pPr>
          </w:p>
        </w:tc>
        <w:tc>
          <w:tcPr>
            <w:tcW w:w="5412" w:type="dxa"/>
            <w:tcBorders>
              <w:top w:val="dashSmallGap" w:sz="4" w:space="0" w:color="auto"/>
              <w:left w:val="single" w:sz="8" w:space="0" w:color="auto"/>
              <w:bottom w:val="single" w:sz="12" w:space="0" w:color="auto"/>
              <w:right w:val="single" w:sz="8" w:space="0" w:color="auto"/>
            </w:tcBorders>
          </w:tcPr>
          <w:p w14:paraId="42C6BA38" w14:textId="77777777" w:rsidR="00C278AD" w:rsidRPr="00DE07AD" w:rsidRDefault="00C278AD" w:rsidP="005E516B">
            <w:pPr>
              <w:bidi/>
              <w:jc w:val="lowKashida"/>
              <w:rPr>
                <w:rFonts w:asciiTheme="majorBidi" w:hAnsiTheme="majorBidi" w:cstheme="majorBidi"/>
              </w:rPr>
            </w:pPr>
          </w:p>
        </w:tc>
        <w:tc>
          <w:tcPr>
            <w:tcW w:w="1313" w:type="dxa"/>
            <w:gridSpan w:val="2"/>
            <w:tcBorders>
              <w:top w:val="dashSmallGap" w:sz="4" w:space="0" w:color="auto"/>
              <w:left w:val="single" w:sz="8" w:space="0" w:color="auto"/>
              <w:bottom w:val="single" w:sz="12" w:space="0" w:color="auto"/>
              <w:right w:val="single" w:sz="8" w:space="0" w:color="auto"/>
            </w:tcBorders>
          </w:tcPr>
          <w:p w14:paraId="5CE2C338" w14:textId="77777777" w:rsidR="00C278AD" w:rsidRPr="00DE07AD" w:rsidRDefault="00C278AD" w:rsidP="005E516B">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02682320" w14:textId="77777777" w:rsidR="00C278AD" w:rsidRPr="00DE07AD" w:rsidRDefault="00C278AD" w:rsidP="005E516B">
            <w:pPr>
              <w:bidi/>
              <w:jc w:val="lowKashida"/>
              <w:rPr>
                <w:rFonts w:asciiTheme="majorBidi" w:hAnsiTheme="majorBidi" w:cstheme="majorBidi"/>
              </w:rPr>
            </w:pPr>
          </w:p>
        </w:tc>
      </w:tr>
    </w:tbl>
    <w:p w14:paraId="24A9B6A7" w14:textId="77777777" w:rsidR="00C278AD" w:rsidRPr="00C278AD" w:rsidRDefault="00C278AD" w:rsidP="00C278AD">
      <w:pPr>
        <w:rPr>
          <w:lang w:bidi="ar-EG"/>
        </w:rPr>
      </w:pPr>
    </w:p>
    <w:p w14:paraId="32C6F732" w14:textId="77777777" w:rsidR="00C278AD" w:rsidRPr="00C278AD" w:rsidRDefault="00C278AD" w:rsidP="00C278AD">
      <w:pPr>
        <w:rPr>
          <w:lang w:bidi="ar-EG"/>
        </w:rPr>
      </w:pPr>
    </w:p>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63D9A502" w:rsidR="00417BF7" w:rsidRPr="00D74CBE" w:rsidRDefault="00417BF7" w:rsidP="00246F9C">
      <w:pPr>
        <w:pStyle w:val="Heading1"/>
      </w:pPr>
    </w:p>
    <w:p w14:paraId="7A27D507" w14:textId="6524595D" w:rsidR="008F5880" w:rsidRDefault="008F5880" w:rsidP="008B5913">
      <w:pPr>
        <w:rPr>
          <w:b/>
          <w:bCs/>
          <w:color w:val="C00000"/>
          <w:sz w:val="32"/>
          <w:szCs w:val="32"/>
        </w:rPr>
      </w:pPr>
    </w:p>
    <w:p w14:paraId="3A03EAA2" w14:textId="4B9AF41D" w:rsidR="004F498B" w:rsidRPr="00E973FE" w:rsidRDefault="00245E1B" w:rsidP="00246F9C">
      <w:pPr>
        <w:pStyle w:val="Heading1"/>
      </w:pPr>
      <w:bookmarkStart w:id="9" w:name="_Toc951383"/>
      <w:r w:rsidRPr="00E973FE">
        <w:t>F</w:t>
      </w:r>
      <w:r w:rsidR="004F498B" w:rsidRPr="00E973FE">
        <w:t>.</w:t>
      </w:r>
      <w:r w:rsidR="004E7612" w:rsidRPr="00E973FE">
        <w:t xml:space="preserve"> Learning Resources</w:t>
      </w:r>
      <w:r w:rsidR="00B85E99" w:rsidRPr="00E973FE">
        <w:t xml:space="preserve"> and Facilities</w:t>
      </w:r>
      <w:bookmarkEnd w:id="9"/>
    </w:p>
    <w:p w14:paraId="6DA749C1" w14:textId="77777777" w:rsidR="00C278AD" w:rsidRDefault="00B85E99" w:rsidP="008B5913">
      <w:pPr>
        <w:pStyle w:val="Heading2"/>
        <w:jc w:val="left"/>
        <w:rPr>
          <w:rFonts w:asciiTheme="majorBidi" w:hAnsiTheme="majorBidi" w:cstheme="majorBidi"/>
          <w:sz w:val="26"/>
          <w:szCs w:val="26"/>
        </w:rPr>
      </w:pPr>
      <w:bookmarkStart w:id="10" w:name="_Toc951384"/>
      <w:proofErr w:type="gramStart"/>
      <w:r w:rsidRPr="00C4342E">
        <w:rPr>
          <w:rFonts w:asciiTheme="majorBidi" w:hAnsiTheme="majorBidi" w:cstheme="majorBidi"/>
          <w:sz w:val="26"/>
          <w:szCs w:val="26"/>
        </w:rPr>
        <w:t>1.Learning</w:t>
      </w:r>
      <w:proofErr w:type="gramEnd"/>
      <w:r w:rsidRPr="00C4342E">
        <w:rPr>
          <w:rFonts w:asciiTheme="majorBidi" w:hAnsiTheme="majorBidi" w:cstheme="majorBidi"/>
          <w:sz w:val="26"/>
          <w:szCs w:val="26"/>
        </w:rPr>
        <w:t xml:space="preserve"> Resources</w:t>
      </w:r>
      <w:bookmarkEnd w:id="10"/>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C278AD" w:rsidRPr="00232117" w14:paraId="476614F5" w14:textId="77777777" w:rsidTr="005E516B">
        <w:trPr>
          <w:trHeight w:val="736"/>
        </w:trPr>
        <w:tc>
          <w:tcPr>
            <w:tcW w:w="2603" w:type="dxa"/>
            <w:vAlign w:val="center"/>
          </w:tcPr>
          <w:p w14:paraId="45C55AD6" w14:textId="77777777" w:rsidR="00C278AD" w:rsidRPr="005D2DDD" w:rsidRDefault="00C278AD" w:rsidP="005E516B">
            <w:pPr>
              <w:jc w:val="center"/>
              <w:rPr>
                <w:rFonts w:asciiTheme="majorBidi" w:hAnsiTheme="majorBidi" w:cstheme="majorBidi"/>
                <w:b/>
                <w:bCs/>
                <w:sz w:val="26"/>
                <w:szCs w:val="26"/>
              </w:rPr>
            </w:pPr>
            <w:r w:rsidRPr="00AA6028">
              <w:rPr>
                <w:b/>
                <w:bCs/>
              </w:rPr>
              <w:t>Required Textbooks</w:t>
            </w:r>
          </w:p>
        </w:tc>
        <w:tc>
          <w:tcPr>
            <w:tcW w:w="6968" w:type="dxa"/>
            <w:vAlign w:val="center"/>
          </w:tcPr>
          <w:p w14:paraId="3F3AA8F8" w14:textId="77777777" w:rsidR="00C278AD" w:rsidRPr="006920FF" w:rsidRDefault="00C278AD" w:rsidP="00B711E5">
            <w:pPr>
              <w:pStyle w:val="Default"/>
              <w:numPr>
                <w:ilvl w:val="0"/>
                <w:numId w:val="5"/>
              </w:numPr>
              <w:jc w:val="lowKashida"/>
              <w:rPr>
                <w:rFonts w:asciiTheme="majorBidi" w:hAnsiTheme="majorBidi" w:cstheme="majorBidi"/>
              </w:rPr>
            </w:pPr>
            <w:r w:rsidRPr="006920FF">
              <w:rPr>
                <w:rFonts w:asciiTheme="majorBidi" w:hAnsiTheme="majorBidi" w:cstheme="majorBidi"/>
              </w:rPr>
              <w:t xml:space="preserve">Gallagher, M; </w:t>
            </w:r>
            <w:proofErr w:type="spellStart"/>
            <w:r w:rsidRPr="006920FF">
              <w:rPr>
                <w:rFonts w:asciiTheme="majorBidi" w:hAnsiTheme="majorBidi" w:cstheme="majorBidi"/>
              </w:rPr>
              <w:t>Nelson</w:t>
            </w:r>
            <w:proofErr w:type="gramStart"/>
            <w:r w:rsidRPr="006920FF">
              <w:rPr>
                <w:rFonts w:asciiTheme="majorBidi" w:hAnsiTheme="majorBidi" w:cstheme="majorBidi"/>
              </w:rPr>
              <w:t>,R</w:t>
            </w:r>
            <w:proofErr w:type="spellEnd"/>
            <w:proofErr w:type="gramEnd"/>
            <w:r w:rsidRPr="006920FF">
              <w:rPr>
                <w:rFonts w:asciiTheme="majorBidi" w:hAnsiTheme="majorBidi" w:cstheme="majorBidi"/>
              </w:rPr>
              <w:t>; 2003: Handbook of psychology. Biological psychology. Published by John Wiley &amp; Sons. New Jersey.</w:t>
            </w:r>
          </w:p>
          <w:p w14:paraId="48711B25" w14:textId="77777777" w:rsidR="00C278AD" w:rsidRPr="006920FF" w:rsidRDefault="00C278AD" w:rsidP="00B711E5">
            <w:pPr>
              <w:pStyle w:val="Default"/>
              <w:numPr>
                <w:ilvl w:val="0"/>
                <w:numId w:val="5"/>
              </w:numPr>
              <w:jc w:val="lowKashida"/>
              <w:rPr>
                <w:rFonts w:asciiTheme="majorBidi" w:hAnsiTheme="majorBidi" w:cstheme="majorBidi"/>
              </w:rPr>
            </w:pPr>
            <w:r w:rsidRPr="006920FF">
              <w:rPr>
                <w:rFonts w:asciiTheme="majorBidi" w:hAnsiTheme="majorBidi" w:cstheme="majorBidi"/>
              </w:rPr>
              <w:t xml:space="preserve">Lerner, R; </w:t>
            </w:r>
            <w:proofErr w:type="spellStart"/>
            <w:r w:rsidRPr="006920FF">
              <w:rPr>
                <w:rFonts w:asciiTheme="majorBidi" w:hAnsiTheme="majorBidi" w:cstheme="majorBidi"/>
              </w:rPr>
              <w:t>Easterbrooks</w:t>
            </w:r>
            <w:proofErr w:type="spellEnd"/>
            <w:r w:rsidRPr="006920FF">
              <w:rPr>
                <w:rFonts w:asciiTheme="majorBidi" w:hAnsiTheme="majorBidi" w:cstheme="majorBidi"/>
              </w:rPr>
              <w:t xml:space="preserve">, A; </w:t>
            </w:r>
            <w:proofErr w:type="spellStart"/>
            <w:r w:rsidRPr="006920FF">
              <w:rPr>
                <w:rFonts w:asciiTheme="majorBidi" w:hAnsiTheme="majorBidi" w:cstheme="majorBidi"/>
              </w:rPr>
              <w:t>Mistry</w:t>
            </w:r>
            <w:proofErr w:type="spellEnd"/>
            <w:r w:rsidRPr="006920FF">
              <w:rPr>
                <w:rFonts w:asciiTheme="majorBidi" w:hAnsiTheme="majorBidi" w:cstheme="majorBidi"/>
              </w:rPr>
              <w:t>, j; 2003: Handbook of psychology. Developmental Psychology. Published by John Wiley &amp; Sons. New Jersey.</w:t>
            </w:r>
          </w:p>
          <w:p w14:paraId="362B273E" w14:textId="77777777" w:rsidR="00C278AD" w:rsidRPr="006920FF" w:rsidRDefault="00C278AD" w:rsidP="00B711E5">
            <w:pPr>
              <w:pStyle w:val="Default"/>
              <w:numPr>
                <w:ilvl w:val="0"/>
                <w:numId w:val="5"/>
              </w:numPr>
              <w:jc w:val="lowKashida"/>
              <w:rPr>
                <w:rFonts w:asciiTheme="majorBidi" w:hAnsiTheme="majorBidi" w:cstheme="majorBidi"/>
              </w:rPr>
            </w:pPr>
            <w:proofErr w:type="spellStart"/>
            <w:r w:rsidRPr="006920FF">
              <w:rPr>
                <w:rFonts w:asciiTheme="majorBidi" w:hAnsiTheme="majorBidi" w:cstheme="majorBidi"/>
              </w:rPr>
              <w:t>Streker</w:t>
            </w:r>
            <w:proofErr w:type="spellEnd"/>
            <w:r w:rsidRPr="006920FF">
              <w:rPr>
                <w:rFonts w:asciiTheme="majorBidi" w:hAnsiTheme="majorBidi" w:cstheme="majorBidi"/>
              </w:rPr>
              <w:t xml:space="preserve">, G; </w:t>
            </w:r>
            <w:proofErr w:type="spellStart"/>
            <w:r w:rsidRPr="006920FF">
              <w:rPr>
                <w:rFonts w:asciiTheme="majorBidi" w:hAnsiTheme="majorBidi" w:cstheme="majorBidi"/>
              </w:rPr>
              <w:t>Widger</w:t>
            </w:r>
            <w:proofErr w:type="spellEnd"/>
            <w:r w:rsidRPr="006920FF">
              <w:rPr>
                <w:rFonts w:asciiTheme="majorBidi" w:hAnsiTheme="majorBidi" w:cstheme="majorBidi"/>
              </w:rPr>
              <w:t>, T; 2003: Handbook of psychology. Clinical psychology. Published by John Wiley &amp; Sons. New Jersey.</w:t>
            </w:r>
          </w:p>
          <w:p w14:paraId="308D5655" w14:textId="77777777" w:rsidR="00C278AD" w:rsidRPr="006920FF" w:rsidRDefault="00C278AD" w:rsidP="00B711E5">
            <w:pPr>
              <w:pStyle w:val="Default"/>
              <w:numPr>
                <w:ilvl w:val="0"/>
                <w:numId w:val="5"/>
              </w:numPr>
              <w:jc w:val="lowKashida"/>
              <w:rPr>
                <w:rFonts w:asciiTheme="majorBidi" w:hAnsiTheme="majorBidi" w:cstheme="majorBidi"/>
              </w:rPr>
            </w:pPr>
            <w:r w:rsidRPr="006920FF">
              <w:rPr>
                <w:rFonts w:asciiTheme="majorBidi" w:hAnsiTheme="majorBidi" w:cstheme="majorBidi"/>
              </w:rPr>
              <w:t xml:space="preserve">Craven, R., &amp; </w:t>
            </w:r>
            <w:proofErr w:type="spellStart"/>
            <w:r w:rsidRPr="006920FF">
              <w:rPr>
                <w:rFonts w:asciiTheme="majorBidi" w:hAnsiTheme="majorBidi" w:cstheme="majorBidi"/>
              </w:rPr>
              <w:t>Hirnle</w:t>
            </w:r>
            <w:proofErr w:type="spellEnd"/>
            <w:r w:rsidRPr="006920FF">
              <w:rPr>
                <w:rFonts w:asciiTheme="majorBidi" w:hAnsiTheme="majorBidi" w:cstheme="majorBidi"/>
              </w:rPr>
              <w:t xml:space="preserve">, C. (2009). Human health and function. London: </w:t>
            </w:r>
            <w:proofErr w:type="spellStart"/>
            <w:r w:rsidRPr="006920FF">
              <w:rPr>
                <w:rFonts w:asciiTheme="majorBidi" w:hAnsiTheme="majorBidi" w:cstheme="majorBidi"/>
              </w:rPr>
              <w:t>Wolters</w:t>
            </w:r>
            <w:proofErr w:type="spellEnd"/>
            <w:r w:rsidRPr="006920FF">
              <w:rPr>
                <w:rFonts w:asciiTheme="majorBidi" w:hAnsiTheme="majorBidi" w:cstheme="majorBidi"/>
              </w:rPr>
              <w:t xml:space="preserve"> Kluwer</w:t>
            </w:r>
          </w:p>
          <w:p w14:paraId="3935C86E" w14:textId="77777777" w:rsidR="00C278AD" w:rsidRPr="006920FF" w:rsidRDefault="00C278AD" w:rsidP="00B711E5">
            <w:pPr>
              <w:pStyle w:val="Default"/>
              <w:numPr>
                <w:ilvl w:val="0"/>
                <w:numId w:val="5"/>
              </w:numPr>
              <w:jc w:val="lowKashida"/>
              <w:rPr>
                <w:rFonts w:asciiTheme="majorBidi" w:hAnsiTheme="majorBidi" w:cstheme="majorBidi"/>
              </w:rPr>
            </w:pPr>
            <w:proofErr w:type="spellStart"/>
            <w:r w:rsidRPr="006920FF">
              <w:rPr>
                <w:rFonts w:asciiTheme="majorBidi" w:hAnsiTheme="majorBidi" w:cstheme="majorBidi"/>
              </w:rPr>
              <w:t>LeVay</w:t>
            </w:r>
            <w:proofErr w:type="spellEnd"/>
            <w:r w:rsidRPr="006920FF">
              <w:rPr>
                <w:rFonts w:asciiTheme="majorBidi" w:hAnsiTheme="majorBidi" w:cstheme="majorBidi"/>
              </w:rPr>
              <w:t>, Simon (2017). Gay, Straight, and the Reason Why: The Science of Sexual Orientation. Oxford University Press. ISBN 9780199752966.</w:t>
            </w:r>
          </w:p>
          <w:p w14:paraId="5F56FDB9" w14:textId="77777777" w:rsidR="00C278AD" w:rsidRPr="006920FF" w:rsidRDefault="00C278AD" w:rsidP="00B711E5">
            <w:pPr>
              <w:pStyle w:val="Default"/>
              <w:numPr>
                <w:ilvl w:val="0"/>
                <w:numId w:val="5"/>
              </w:numPr>
              <w:jc w:val="lowKashida"/>
              <w:rPr>
                <w:rFonts w:asciiTheme="majorBidi" w:hAnsiTheme="majorBidi" w:cstheme="majorBidi"/>
              </w:rPr>
            </w:pPr>
            <w:r w:rsidRPr="006920FF">
              <w:rPr>
                <w:rFonts w:asciiTheme="majorBidi" w:hAnsiTheme="majorBidi" w:cstheme="majorBidi"/>
              </w:rPr>
              <w:lastRenderedPageBreak/>
              <w:t xml:space="preserve">Bailey, J. Michael; </w:t>
            </w:r>
            <w:proofErr w:type="spellStart"/>
            <w:r w:rsidRPr="006920FF">
              <w:rPr>
                <w:rFonts w:asciiTheme="majorBidi" w:hAnsiTheme="majorBidi" w:cstheme="majorBidi"/>
              </w:rPr>
              <w:t>Vasey</w:t>
            </w:r>
            <w:proofErr w:type="spellEnd"/>
            <w:r w:rsidRPr="006920FF">
              <w:rPr>
                <w:rFonts w:asciiTheme="majorBidi" w:hAnsiTheme="majorBidi" w:cstheme="majorBidi"/>
              </w:rPr>
              <w:t xml:space="preserve">, Paul; Diamond, Lisa; Breedlove, S. Marc; </w:t>
            </w:r>
            <w:proofErr w:type="spellStart"/>
            <w:r w:rsidRPr="006920FF">
              <w:rPr>
                <w:rFonts w:asciiTheme="majorBidi" w:hAnsiTheme="majorBidi" w:cstheme="majorBidi"/>
              </w:rPr>
              <w:t>Vilain</w:t>
            </w:r>
            <w:proofErr w:type="spellEnd"/>
            <w:r w:rsidRPr="006920FF">
              <w:rPr>
                <w:rFonts w:asciiTheme="majorBidi" w:hAnsiTheme="majorBidi" w:cstheme="majorBidi"/>
              </w:rPr>
              <w:t xml:space="preserve">, Eric; </w:t>
            </w:r>
            <w:proofErr w:type="spellStart"/>
            <w:r w:rsidRPr="006920FF">
              <w:rPr>
                <w:rFonts w:asciiTheme="majorBidi" w:hAnsiTheme="majorBidi" w:cstheme="majorBidi"/>
              </w:rPr>
              <w:t>Epprecht</w:t>
            </w:r>
            <w:proofErr w:type="spellEnd"/>
            <w:r w:rsidRPr="006920FF">
              <w:rPr>
                <w:rFonts w:asciiTheme="majorBidi" w:hAnsiTheme="majorBidi" w:cstheme="majorBidi"/>
              </w:rPr>
              <w:t xml:space="preserve">, Marc (2016). "Sexual Orientation, Controversy, and Science". Psychological Science in the Public Interest. 17 (2): 45–101. </w:t>
            </w:r>
          </w:p>
          <w:p w14:paraId="27509347" w14:textId="77777777" w:rsidR="00C278AD" w:rsidRDefault="00C278AD" w:rsidP="00B711E5">
            <w:pPr>
              <w:pStyle w:val="Default"/>
              <w:numPr>
                <w:ilvl w:val="0"/>
                <w:numId w:val="5"/>
              </w:numPr>
              <w:jc w:val="lowKashida"/>
              <w:rPr>
                <w:rFonts w:asciiTheme="majorBidi" w:hAnsiTheme="majorBidi" w:cstheme="majorBidi"/>
              </w:rPr>
            </w:pPr>
            <w:r w:rsidRPr="006920FF">
              <w:rPr>
                <w:rFonts w:asciiTheme="majorBidi" w:hAnsiTheme="majorBidi" w:cstheme="majorBidi"/>
              </w:rPr>
              <w:t xml:space="preserve">Bailey, J. Michael; </w:t>
            </w:r>
            <w:proofErr w:type="spellStart"/>
            <w:r w:rsidRPr="006920FF">
              <w:rPr>
                <w:rFonts w:asciiTheme="majorBidi" w:hAnsiTheme="majorBidi" w:cstheme="majorBidi"/>
              </w:rPr>
              <w:t>Vasey</w:t>
            </w:r>
            <w:proofErr w:type="spellEnd"/>
            <w:r w:rsidRPr="006920FF">
              <w:rPr>
                <w:rFonts w:asciiTheme="majorBidi" w:hAnsiTheme="majorBidi" w:cstheme="majorBidi"/>
              </w:rPr>
              <w:t xml:space="preserve">, Paul; Diamond, Lisa; Breedlove, S. Marc; </w:t>
            </w:r>
            <w:proofErr w:type="spellStart"/>
            <w:r w:rsidRPr="006920FF">
              <w:rPr>
                <w:rFonts w:asciiTheme="majorBidi" w:hAnsiTheme="majorBidi" w:cstheme="majorBidi"/>
              </w:rPr>
              <w:t>Vilain</w:t>
            </w:r>
            <w:proofErr w:type="spellEnd"/>
            <w:r w:rsidRPr="006920FF">
              <w:rPr>
                <w:rFonts w:asciiTheme="majorBidi" w:hAnsiTheme="majorBidi" w:cstheme="majorBidi"/>
              </w:rPr>
              <w:t xml:space="preserve">, Eric; </w:t>
            </w:r>
            <w:proofErr w:type="spellStart"/>
            <w:r w:rsidRPr="006920FF">
              <w:rPr>
                <w:rFonts w:asciiTheme="majorBidi" w:hAnsiTheme="majorBidi" w:cstheme="majorBidi"/>
              </w:rPr>
              <w:t>Epprecht</w:t>
            </w:r>
            <w:proofErr w:type="spellEnd"/>
            <w:r w:rsidRPr="006920FF">
              <w:rPr>
                <w:rFonts w:asciiTheme="majorBidi" w:hAnsiTheme="majorBidi" w:cstheme="majorBidi"/>
              </w:rPr>
              <w:t>, Marc (2016). "Sexual Orientation, Controversy, and Science". Psychological Science in the Public Interest. 17 (2): 45–101</w:t>
            </w:r>
          </w:p>
          <w:p w14:paraId="592EC1F0" w14:textId="77777777" w:rsidR="00C278AD" w:rsidRPr="004B645F" w:rsidRDefault="00C278AD" w:rsidP="00B711E5">
            <w:pPr>
              <w:pStyle w:val="Default"/>
              <w:numPr>
                <w:ilvl w:val="0"/>
                <w:numId w:val="5"/>
              </w:numPr>
              <w:jc w:val="lowKashida"/>
              <w:rPr>
                <w:rFonts w:asciiTheme="majorBidi" w:hAnsiTheme="majorBidi" w:cstheme="majorBidi"/>
              </w:rPr>
            </w:pPr>
            <w:r w:rsidRPr="004B645F">
              <w:rPr>
                <w:rFonts w:asciiTheme="majorBidi" w:hAnsiTheme="majorBidi" w:cstheme="majorBidi"/>
              </w:rPr>
              <w:t xml:space="preserve">Macleod's Clinical Examination </w:t>
            </w:r>
          </w:p>
          <w:p w14:paraId="71D30866" w14:textId="77777777" w:rsidR="00C278AD" w:rsidRPr="004B645F" w:rsidRDefault="00C278AD" w:rsidP="00B711E5">
            <w:pPr>
              <w:pStyle w:val="Default"/>
              <w:numPr>
                <w:ilvl w:val="0"/>
                <w:numId w:val="5"/>
              </w:numPr>
              <w:jc w:val="lowKashida"/>
              <w:rPr>
                <w:rFonts w:asciiTheme="majorBidi" w:hAnsiTheme="majorBidi" w:cstheme="majorBidi"/>
              </w:rPr>
            </w:pPr>
            <w:r w:rsidRPr="004B645F">
              <w:rPr>
                <w:rFonts w:asciiTheme="majorBidi" w:hAnsiTheme="majorBidi" w:cstheme="majorBidi"/>
              </w:rPr>
              <w:t xml:space="preserve">Hutchison's Clinical Methods, 23rd Edition. </w:t>
            </w:r>
          </w:p>
          <w:p w14:paraId="47F626B1" w14:textId="77777777" w:rsidR="00C278AD" w:rsidRPr="004B645F" w:rsidRDefault="00C278AD" w:rsidP="00B711E5">
            <w:pPr>
              <w:pStyle w:val="Default"/>
              <w:numPr>
                <w:ilvl w:val="0"/>
                <w:numId w:val="5"/>
              </w:numPr>
              <w:jc w:val="lowKashida"/>
              <w:rPr>
                <w:rFonts w:asciiTheme="majorBidi" w:hAnsiTheme="majorBidi" w:cstheme="majorBidi"/>
              </w:rPr>
            </w:pPr>
            <w:r w:rsidRPr="004B645F">
              <w:rPr>
                <w:rFonts w:asciiTheme="majorBidi" w:hAnsiTheme="majorBidi" w:cstheme="majorBidi"/>
              </w:rPr>
              <w:t xml:space="preserve">Browse's Introduction to the Symptoms &amp; Signs of Surgical Disease </w:t>
            </w:r>
          </w:p>
          <w:p w14:paraId="49373508" w14:textId="77777777" w:rsidR="00C278AD" w:rsidRPr="004B645F" w:rsidRDefault="00C278AD" w:rsidP="00B711E5">
            <w:pPr>
              <w:pStyle w:val="Default"/>
              <w:numPr>
                <w:ilvl w:val="0"/>
                <w:numId w:val="5"/>
              </w:numPr>
              <w:jc w:val="lowKashida"/>
              <w:rPr>
                <w:rFonts w:asciiTheme="majorBidi" w:hAnsiTheme="majorBidi" w:cstheme="majorBidi"/>
              </w:rPr>
            </w:pPr>
            <w:r w:rsidRPr="004B645F">
              <w:rPr>
                <w:rFonts w:asciiTheme="majorBidi" w:hAnsiTheme="majorBidi" w:cstheme="majorBidi"/>
              </w:rPr>
              <w:t xml:space="preserve">Obstetrics and </w:t>
            </w:r>
            <w:proofErr w:type="spellStart"/>
            <w:r w:rsidRPr="004B645F">
              <w:rPr>
                <w:rFonts w:asciiTheme="majorBidi" w:hAnsiTheme="majorBidi" w:cstheme="majorBidi"/>
              </w:rPr>
              <w:t>Gynaecology</w:t>
            </w:r>
            <w:proofErr w:type="spellEnd"/>
            <w:r w:rsidRPr="004B645F">
              <w:rPr>
                <w:rFonts w:asciiTheme="majorBidi" w:hAnsiTheme="majorBidi" w:cstheme="majorBidi"/>
              </w:rPr>
              <w:t xml:space="preserve"> by Ten Teachers </w:t>
            </w:r>
          </w:p>
          <w:p w14:paraId="65FA60DA" w14:textId="77777777" w:rsidR="00C278AD" w:rsidRPr="004B645F" w:rsidRDefault="00C278AD" w:rsidP="00B711E5">
            <w:pPr>
              <w:pStyle w:val="ListParagraph"/>
              <w:numPr>
                <w:ilvl w:val="0"/>
                <w:numId w:val="5"/>
              </w:numPr>
              <w:autoSpaceDE w:val="0"/>
              <w:autoSpaceDN w:val="0"/>
              <w:adjustRightInd w:val="0"/>
              <w:jc w:val="lowKashida"/>
              <w:rPr>
                <w:rFonts w:asciiTheme="majorBidi" w:hAnsiTheme="majorBidi" w:cstheme="majorBidi"/>
              </w:rPr>
            </w:pPr>
            <w:r w:rsidRPr="004B645F">
              <w:rPr>
                <w:rFonts w:asciiTheme="majorBidi" w:hAnsiTheme="majorBidi" w:cstheme="majorBidi"/>
              </w:rPr>
              <w:t xml:space="preserve">Manual of clinical Pediatrics(Mansour N. </w:t>
            </w:r>
            <w:proofErr w:type="spellStart"/>
            <w:r w:rsidRPr="004B645F">
              <w:rPr>
                <w:rFonts w:asciiTheme="majorBidi" w:hAnsiTheme="majorBidi" w:cstheme="majorBidi"/>
              </w:rPr>
              <w:t>Alhawasi</w:t>
            </w:r>
            <w:proofErr w:type="spellEnd"/>
            <w:r w:rsidRPr="004B645F">
              <w:rPr>
                <w:rFonts w:asciiTheme="majorBidi" w:hAnsiTheme="majorBidi" w:cstheme="majorBidi"/>
              </w:rPr>
              <w:t xml:space="preserve">) </w:t>
            </w:r>
          </w:p>
          <w:p w14:paraId="51626914" w14:textId="77777777" w:rsidR="00C278AD" w:rsidRPr="00232117" w:rsidRDefault="00C278AD" w:rsidP="00B711E5">
            <w:pPr>
              <w:pStyle w:val="ListParagraph"/>
              <w:numPr>
                <w:ilvl w:val="0"/>
                <w:numId w:val="5"/>
              </w:numPr>
              <w:autoSpaceDE w:val="0"/>
              <w:autoSpaceDN w:val="0"/>
              <w:adjustRightInd w:val="0"/>
              <w:jc w:val="lowKashida"/>
              <w:rPr>
                <w:rFonts w:asciiTheme="majorBidi" w:hAnsiTheme="majorBidi" w:cstheme="majorBidi"/>
              </w:rPr>
            </w:pPr>
            <w:r w:rsidRPr="004B645F">
              <w:rPr>
                <w:rFonts w:asciiTheme="majorBidi" w:hAnsiTheme="majorBidi" w:cstheme="majorBidi"/>
              </w:rPr>
              <w:t xml:space="preserve">Bates’ Guide to Physical Examination &amp; History </w:t>
            </w:r>
            <w:r>
              <w:rPr>
                <w:rFonts w:asciiTheme="majorBidi" w:hAnsiTheme="majorBidi" w:cstheme="majorBidi"/>
              </w:rPr>
              <w:t>Taking, Ed</w:t>
            </w:r>
            <w:r>
              <w:rPr>
                <w:rFonts w:asciiTheme="majorBidi" w:hAnsiTheme="majorBidi" w:cstheme="majorBidi" w:hint="cs"/>
                <w:rtl/>
              </w:rPr>
              <w:t xml:space="preserve"> </w:t>
            </w:r>
            <w:r w:rsidRPr="004B645F">
              <w:rPr>
                <w:rFonts w:asciiTheme="majorBidi" w:hAnsiTheme="majorBidi" w:cstheme="majorBidi"/>
              </w:rPr>
              <w:t>,Lippincott Williams &amp; Wilkins Inc.</w:t>
            </w:r>
          </w:p>
        </w:tc>
      </w:tr>
      <w:tr w:rsidR="00C278AD" w:rsidRPr="00E115D6" w14:paraId="32563749" w14:textId="77777777" w:rsidTr="005E516B">
        <w:trPr>
          <w:trHeight w:val="736"/>
        </w:trPr>
        <w:tc>
          <w:tcPr>
            <w:tcW w:w="2603" w:type="dxa"/>
            <w:shd w:val="clear" w:color="auto" w:fill="DBE5F1" w:themeFill="accent1" w:themeFillTint="33"/>
            <w:vAlign w:val="center"/>
          </w:tcPr>
          <w:p w14:paraId="323EDC0A" w14:textId="77777777" w:rsidR="00C278AD" w:rsidRPr="005D2DDD" w:rsidRDefault="00C278AD" w:rsidP="005E516B">
            <w:pPr>
              <w:jc w:val="center"/>
              <w:rPr>
                <w:rFonts w:asciiTheme="majorBidi" w:hAnsiTheme="majorBidi" w:cstheme="majorBidi"/>
                <w:b/>
                <w:bCs/>
                <w:sz w:val="26"/>
                <w:szCs w:val="26"/>
                <w:rtl/>
                <w:lang w:bidi="ar-EG"/>
              </w:rPr>
            </w:pPr>
            <w:r w:rsidRPr="00AA6028">
              <w:rPr>
                <w:b/>
                <w:bCs/>
              </w:rPr>
              <w:lastRenderedPageBreak/>
              <w:t>Essential References Materials</w:t>
            </w:r>
          </w:p>
        </w:tc>
        <w:tc>
          <w:tcPr>
            <w:tcW w:w="6968" w:type="dxa"/>
            <w:shd w:val="clear" w:color="auto" w:fill="DBE5F1" w:themeFill="accent1" w:themeFillTint="33"/>
            <w:vAlign w:val="center"/>
          </w:tcPr>
          <w:p w14:paraId="308C27BA" w14:textId="77777777" w:rsidR="00C278AD" w:rsidRDefault="00C278AD" w:rsidP="005E516B">
            <w:pPr>
              <w:pStyle w:val="Default"/>
              <w:jc w:val="lowKashida"/>
              <w:rPr>
                <w:sz w:val="23"/>
                <w:szCs w:val="23"/>
              </w:rPr>
            </w:pPr>
            <w:r>
              <w:rPr>
                <w:sz w:val="23"/>
                <w:szCs w:val="23"/>
              </w:rPr>
              <w:t xml:space="preserve">SDL Saudi Digital Library </w:t>
            </w:r>
          </w:p>
          <w:p w14:paraId="0BDCD7FA" w14:textId="77777777" w:rsidR="00C278AD" w:rsidRPr="00E115D6" w:rsidRDefault="00C278AD" w:rsidP="005E516B">
            <w:pPr>
              <w:jc w:val="lowKashida"/>
              <w:rPr>
                <w:rFonts w:asciiTheme="majorBidi" w:hAnsiTheme="majorBidi" w:cstheme="majorBidi"/>
              </w:rPr>
            </w:pPr>
          </w:p>
        </w:tc>
      </w:tr>
      <w:tr w:rsidR="00C278AD" w:rsidRPr="006920FF" w14:paraId="60549D07" w14:textId="77777777" w:rsidTr="005E516B">
        <w:trPr>
          <w:trHeight w:val="736"/>
        </w:trPr>
        <w:tc>
          <w:tcPr>
            <w:tcW w:w="2603" w:type="dxa"/>
            <w:vAlign w:val="center"/>
          </w:tcPr>
          <w:p w14:paraId="3093BE77" w14:textId="77777777" w:rsidR="00C278AD" w:rsidRPr="00FE6640" w:rsidRDefault="00C278AD" w:rsidP="005E516B">
            <w:pPr>
              <w:jc w:val="center"/>
              <w:rPr>
                <w:rFonts w:asciiTheme="majorBidi" w:hAnsiTheme="majorBidi" w:cstheme="majorBidi"/>
                <w:b/>
                <w:bCs/>
                <w:lang w:bidi="ar-EG"/>
              </w:rPr>
            </w:pPr>
            <w:r w:rsidRPr="00AA6028">
              <w:rPr>
                <w:b/>
                <w:bCs/>
              </w:rPr>
              <w:t>Electronic Materials</w:t>
            </w:r>
          </w:p>
        </w:tc>
        <w:tc>
          <w:tcPr>
            <w:tcW w:w="6968" w:type="dxa"/>
            <w:vAlign w:val="center"/>
          </w:tcPr>
          <w:p w14:paraId="2EFEB7FE" w14:textId="77777777" w:rsidR="00C278AD" w:rsidRPr="00232117" w:rsidRDefault="00C278AD" w:rsidP="00B711E5">
            <w:pPr>
              <w:pStyle w:val="Default"/>
              <w:numPr>
                <w:ilvl w:val="0"/>
                <w:numId w:val="6"/>
              </w:numPr>
              <w:jc w:val="lowKashida"/>
              <w:rPr>
                <w:rFonts w:asciiTheme="majorBidi" w:hAnsiTheme="majorBidi" w:cstheme="majorBidi"/>
              </w:rPr>
            </w:pPr>
            <w:r w:rsidRPr="00232117">
              <w:rPr>
                <w:rFonts w:asciiTheme="majorBidi" w:hAnsiTheme="majorBidi" w:cstheme="majorBidi"/>
              </w:rPr>
              <w:t xml:space="preserve">Annals of The Royal College of Surgeons of England </w:t>
            </w:r>
          </w:p>
          <w:p w14:paraId="7CE5602A" w14:textId="77777777" w:rsidR="00C278AD" w:rsidRPr="00232117" w:rsidRDefault="00C278AD" w:rsidP="00B711E5">
            <w:pPr>
              <w:pStyle w:val="Default"/>
              <w:numPr>
                <w:ilvl w:val="0"/>
                <w:numId w:val="6"/>
              </w:numPr>
              <w:jc w:val="lowKashida"/>
              <w:rPr>
                <w:rFonts w:asciiTheme="majorBidi" w:hAnsiTheme="majorBidi" w:cstheme="majorBidi"/>
              </w:rPr>
            </w:pPr>
            <w:r w:rsidRPr="00232117">
              <w:rPr>
                <w:rFonts w:asciiTheme="majorBidi" w:hAnsiTheme="majorBidi" w:cstheme="majorBidi"/>
              </w:rPr>
              <w:t xml:space="preserve">Annual Review of Medicine </w:t>
            </w:r>
          </w:p>
          <w:p w14:paraId="06A723BF" w14:textId="77777777" w:rsidR="00C278AD" w:rsidRPr="00232117" w:rsidRDefault="00C278AD" w:rsidP="00B711E5">
            <w:pPr>
              <w:pStyle w:val="Default"/>
              <w:numPr>
                <w:ilvl w:val="0"/>
                <w:numId w:val="6"/>
              </w:numPr>
              <w:jc w:val="lowKashida"/>
              <w:rPr>
                <w:rFonts w:asciiTheme="majorBidi" w:hAnsiTheme="majorBidi" w:cstheme="majorBidi"/>
              </w:rPr>
            </w:pPr>
            <w:r w:rsidRPr="00232117">
              <w:rPr>
                <w:rFonts w:asciiTheme="majorBidi" w:hAnsiTheme="majorBidi" w:cstheme="majorBidi"/>
              </w:rPr>
              <w:t xml:space="preserve">www.emedicine.com, </w:t>
            </w:r>
          </w:p>
          <w:p w14:paraId="55130CDC" w14:textId="77777777" w:rsidR="00C278AD" w:rsidRPr="00232117" w:rsidRDefault="00C278AD" w:rsidP="00B711E5">
            <w:pPr>
              <w:pStyle w:val="Default"/>
              <w:numPr>
                <w:ilvl w:val="0"/>
                <w:numId w:val="6"/>
              </w:numPr>
              <w:jc w:val="lowKashida"/>
              <w:rPr>
                <w:rFonts w:asciiTheme="majorBidi" w:hAnsiTheme="majorBidi" w:cstheme="majorBidi"/>
              </w:rPr>
            </w:pPr>
            <w:r w:rsidRPr="00232117">
              <w:rPr>
                <w:rFonts w:asciiTheme="majorBidi" w:hAnsiTheme="majorBidi" w:cstheme="majorBidi"/>
              </w:rPr>
              <w:t xml:space="preserve">www.uptodate.com, </w:t>
            </w:r>
          </w:p>
          <w:p w14:paraId="56E12FC8" w14:textId="77777777" w:rsidR="00C278AD" w:rsidRPr="00232117" w:rsidRDefault="00C278AD" w:rsidP="00B711E5">
            <w:pPr>
              <w:pStyle w:val="Default"/>
              <w:numPr>
                <w:ilvl w:val="0"/>
                <w:numId w:val="6"/>
              </w:numPr>
              <w:jc w:val="lowKashida"/>
              <w:rPr>
                <w:rFonts w:asciiTheme="majorBidi" w:hAnsiTheme="majorBidi" w:cstheme="majorBidi"/>
              </w:rPr>
            </w:pPr>
            <w:r w:rsidRPr="00232117">
              <w:rPr>
                <w:rFonts w:asciiTheme="majorBidi" w:hAnsiTheme="majorBidi" w:cstheme="majorBidi"/>
              </w:rPr>
              <w:t xml:space="preserve">www.generalpediatrics.com </w:t>
            </w:r>
          </w:p>
          <w:p w14:paraId="17F30006" w14:textId="77777777" w:rsidR="00C278AD" w:rsidRPr="006920FF" w:rsidRDefault="00C278AD" w:rsidP="00B711E5">
            <w:pPr>
              <w:pStyle w:val="ListParagraph"/>
              <w:numPr>
                <w:ilvl w:val="0"/>
                <w:numId w:val="6"/>
              </w:numPr>
              <w:jc w:val="lowKashida"/>
              <w:rPr>
                <w:rFonts w:asciiTheme="majorBidi" w:hAnsiTheme="majorBidi" w:cstheme="majorBidi"/>
              </w:rPr>
            </w:pPr>
            <w:r w:rsidRPr="006920FF">
              <w:rPr>
                <w:rFonts w:asciiTheme="majorBidi" w:hAnsiTheme="majorBidi" w:cstheme="majorBidi"/>
              </w:rPr>
              <w:t>www.merriam-webster.com/dictionary/death</w:t>
            </w:r>
          </w:p>
        </w:tc>
      </w:tr>
      <w:tr w:rsidR="00C278AD" w:rsidRPr="00177CA6" w14:paraId="69C19501" w14:textId="77777777" w:rsidTr="005E516B">
        <w:trPr>
          <w:trHeight w:val="736"/>
        </w:trPr>
        <w:tc>
          <w:tcPr>
            <w:tcW w:w="2603" w:type="dxa"/>
            <w:shd w:val="clear" w:color="auto" w:fill="DBE5F1" w:themeFill="accent1" w:themeFillTint="33"/>
            <w:vAlign w:val="center"/>
          </w:tcPr>
          <w:p w14:paraId="2918EDE3" w14:textId="77777777" w:rsidR="00C278AD" w:rsidRPr="00FE6640" w:rsidRDefault="00C278AD" w:rsidP="005E516B">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3C6AD6DC" w14:textId="77777777" w:rsidR="00C278AD" w:rsidRPr="00177CA6" w:rsidRDefault="00C278AD" w:rsidP="005E516B">
            <w:pPr>
              <w:jc w:val="lowKashida"/>
              <w:rPr>
                <w:rFonts w:asciiTheme="majorBidi" w:hAnsiTheme="majorBidi" w:cstheme="majorBidi"/>
              </w:rPr>
            </w:pPr>
            <w:r w:rsidRPr="00177CA6">
              <w:rPr>
                <w:rFonts w:asciiTheme="majorBidi" w:hAnsiTheme="majorBidi" w:cstheme="majorBidi"/>
                <w:sz w:val="23"/>
                <w:szCs w:val="23"/>
              </w:rPr>
              <w:t>Skills checklists, handouts, videos and video links</w:t>
            </w:r>
          </w:p>
        </w:tc>
      </w:tr>
    </w:tbl>
    <w:p w14:paraId="575164BB" w14:textId="32AB389A" w:rsidR="001B5102" w:rsidRDefault="001B5102" w:rsidP="008B5913">
      <w:pPr>
        <w:pStyle w:val="Heading2"/>
        <w:jc w:val="left"/>
        <w:rPr>
          <w:rFonts w:asciiTheme="majorBidi" w:hAnsiTheme="majorBidi" w:cstheme="majorBidi"/>
          <w:sz w:val="26"/>
          <w:szCs w:val="26"/>
        </w:rPr>
      </w:pPr>
    </w:p>
    <w:p w14:paraId="50C48E22" w14:textId="77777777" w:rsidR="00C278AD" w:rsidRPr="00C278AD" w:rsidRDefault="00C278AD" w:rsidP="00C278AD"/>
    <w:p w14:paraId="0A609E45" w14:textId="77777777" w:rsidR="001B5102" w:rsidRDefault="001B5102" w:rsidP="008B5913">
      <w:pPr>
        <w:pStyle w:val="Heading2"/>
        <w:jc w:val="left"/>
        <w:rPr>
          <w:rFonts w:asciiTheme="majorBidi" w:hAnsiTheme="majorBidi" w:cstheme="majorBidi"/>
          <w:sz w:val="26"/>
          <w:szCs w:val="26"/>
        </w:rPr>
      </w:pPr>
    </w:p>
    <w:p w14:paraId="0ACAE397" w14:textId="77777777" w:rsidR="00C278AD" w:rsidRDefault="00B85E99" w:rsidP="008B5913">
      <w:pPr>
        <w:pStyle w:val="Heading2"/>
        <w:jc w:val="left"/>
        <w:rPr>
          <w:rFonts w:asciiTheme="majorBidi" w:hAnsiTheme="majorBidi" w:cstheme="majorBidi"/>
          <w:sz w:val="26"/>
          <w:szCs w:val="26"/>
        </w:rPr>
      </w:pPr>
      <w:bookmarkStart w:id="11"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1"/>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278AD" w:rsidRPr="005D2DDD" w14:paraId="7430A3A5" w14:textId="77777777" w:rsidTr="005E516B">
        <w:trPr>
          <w:trHeight w:val="439"/>
          <w:tblHeader/>
        </w:trPr>
        <w:tc>
          <w:tcPr>
            <w:tcW w:w="3840" w:type="dxa"/>
            <w:tcBorders>
              <w:bottom w:val="single" w:sz="8" w:space="0" w:color="auto"/>
            </w:tcBorders>
            <w:shd w:val="clear" w:color="auto" w:fill="B8CCE4" w:themeFill="accent1" w:themeFillTint="66"/>
            <w:vAlign w:val="center"/>
          </w:tcPr>
          <w:p w14:paraId="2489E017" w14:textId="77777777" w:rsidR="00C278AD" w:rsidRPr="005D2DDD" w:rsidRDefault="00C278AD" w:rsidP="005E516B">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5866A0B8" w14:textId="77777777" w:rsidR="00C278AD" w:rsidRPr="005D2DDD" w:rsidRDefault="00C278AD" w:rsidP="005E516B">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C278AD" w:rsidRPr="007C2260" w14:paraId="5548068F" w14:textId="77777777" w:rsidTr="005E516B">
        <w:trPr>
          <w:trHeight w:val="506"/>
        </w:trPr>
        <w:tc>
          <w:tcPr>
            <w:tcW w:w="3840" w:type="dxa"/>
            <w:tcBorders>
              <w:top w:val="single" w:sz="8" w:space="0" w:color="auto"/>
              <w:bottom w:val="dashSmallGap" w:sz="4" w:space="0" w:color="auto"/>
            </w:tcBorders>
            <w:vAlign w:val="center"/>
          </w:tcPr>
          <w:p w14:paraId="0902EF93" w14:textId="77777777" w:rsidR="00C278AD" w:rsidRDefault="00C278AD" w:rsidP="005E516B">
            <w:pPr>
              <w:jc w:val="center"/>
              <w:rPr>
                <w:b/>
                <w:bCs/>
              </w:rPr>
            </w:pPr>
            <w:r w:rsidRPr="000F1A12">
              <w:rPr>
                <w:b/>
                <w:bCs/>
              </w:rPr>
              <w:t>Accommodation</w:t>
            </w:r>
          </w:p>
          <w:p w14:paraId="50AD8CFA" w14:textId="77777777" w:rsidR="00C278AD" w:rsidRPr="005D2DDD" w:rsidRDefault="00C278AD" w:rsidP="005E516B">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2D0643F7" w14:textId="77777777" w:rsidR="00C278AD" w:rsidRPr="00835064" w:rsidRDefault="00C278AD" w:rsidP="00B711E5">
            <w:pPr>
              <w:pStyle w:val="ListParagraph"/>
              <w:numPr>
                <w:ilvl w:val="0"/>
                <w:numId w:val="7"/>
              </w:numPr>
              <w:tabs>
                <w:tab w:val="left" w:pos="874"/>
                <w:tab w:val="left" w:pos="1444"/>
              </w:tabs>
              <w:rPr>
                <w:sz w:val="22"/>
                <w:szCs w:val="22"/>
              </w:rPr>
            </w:pPr>
            <w:r w:rsidRPr="00835064">
              <w:rPr>
                <w:sz w:val="22"/>
                <w:szCs w:val="22"/>
              </w:rPr>
              <w:t>Lecture room suitable for students</w:t>
            </w:r>
          </w:p>
          <w:p w14:paraId="646A18D8" w14:textId="77777777" w:rsidR="00C278AD" w:rsidRPr="007C2260" w:rsidRDefault="00C278AD" w:rsidP="00B711E5">
            <w:pPr>
              <w:pStyle w:val="ListParagraph"/>
              <w:numPr>
                <w:ilvl w:val="0"/>
                <w:numId w:val="7"/>
              </w:numPr>
              <w:tabs>
                <w:tab w:val="left" w:pos="874"/>
                <w:tab w:val="left" w:pos="1444"/>
              </w:tabs>
              <w:rPr>
                <w:rFonts w:asciiTheme="majorBidi" w:hAnsiTheme="majorBidi" w:cstheme="majorBidi"/>
              </w:rPr>
            </w:pPr>
            <w:r w:rsidRPr="00835064">
              <w:rPr>
                <w:sz w:val="22"/>
                <w:szCs w:val="22"/>
              </w:rPr>
              <w:t>Skills lab suitable for students.</w:t>
            </w:r>
          </w:p>
        </w:tc>
      </w:tr>
      <w:tr w:rsidR="00C278AD" w:rsidRPr="00296746" w14:paraId="6FB1C2EB" w14:textId="77777777" w:rsidTr="005E516B">
        <w:trPr>
          <w:trHeight w:val="506"/>
        </w:trPr>
        <w:tc>
          <w:tcPr>
            <w:tcW w:w="3840" w:type="dxa"/>
            <w:tcBorders>
              <w:top w:val="dashSmallGap" w:sz="4" w:space="0" w:color="auto"/>
              <w:bottom w:val="dashSmallGap" w:sz="4" w:space="0" w:color="auto"/>
            </w:tcBorders>
            <w:vAlign w:val="center"/>
          </w:tcPr>
          <w:p w14:paraId="473091F6" w14:textId="77777777" w:rsidR="00C278AD" w:rsidRPr="002E3EE3" w:rsidRDefault="00C278AD" w:rsidP="005E516B">
            <w:pPr>
              <w:jc w:val="center"/>
              <w:rPr>
                <w:b/>
                <w:bCs/>
              </w:rPr>
            </w:pPr>
            <w:r w:rsidRPr="002E3EE3">
              <w:rPr>
                <w:b/>
                <w:bCs/>
              </w:rPr>
              <w:t xml:space="preserve">Technology </w:t>
            </w:r>
            <w:r>
              <w:rPr>
                <w:b/>
                <w:bCs/>
              </w:rPr>
              <w:t>R</w:t>
            </w:r>
            <w:r w:rsidRPr="002E3EE3">
              <w:rPr>
                <w:b/>
                <w:bCs/>
              </w:rPr>
              <w:t>esources</w:t>
            </w:r>
          </w:p>
          <w:p w14:paraId="2D5C676E" w14:textId="77777777" w:rsidR="00C278AD" w:rsidRPr="005D2DDD" w:rsidRDefault="00C278AD" w:rsidP="005E516B">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4CF8B15D" w14:textId="77777777" w:rsidR="00C278AD" w:rsidRPr="00835064" w:rsidRDefault="00C278AD" w:rsidP="00B711E5">
            <w:pPr>
              <w:pStyle w:val="ListParagraph"/>
              <w:numPr>
                <w:ilvl w:val="0"/>
                <w:numId w:val="8"/>
              </w:numPr>
              <w:ind w:left="432" w:hanging="426"/>
              <w:rPr>
                <w:rFonts w:asciiTheme="majorBidi" w:hAnsiTheme="majorBidi" w:cstheme="majorBidi"/>
                <w:sz w:val="22"/>
                <w:szCs w:val="22"/>
              </w:rPr>
            </w:pPr>
            <w:r w:rsidRPr="00835064">
              <w:rPr>
                <w:sz w:val="22"/>
                <w:szCs w:val="22"/>
              </w:rPr>
              <w:t>Computer and data show in the lecture room.</w:t>
            </w:r>
          </w:p>
          <w:p w14:paraId="7BB924C8" w14:textId="77777777" w:rsidR="00C278AD" w:rsidRPr="00835064" w:rsidRDefault="00C278AD" w:rsidP="00B711E5">
            <w:pPr>
              <w:pStyle w:val="ListParagraph"/>
              <w:numPr>
                <w:ilvl w:val="0"/>
                <w:numId w:val="8"/>
              </w:numPr>
              <w:ind w:left="432" w:hanging="426"/>
              <w:rPr>
                <w:rFonts w:asciiTheme="majorBidi" w:hAnsiTheme="majorBidi" w:cstheme="majorBidi"/>
                <w:sz w:val="22"/>
                <w:szCs w:val="22"/>
              </w:rPr>
            </w:pPr>
            <w:r w:rsidRPr="00835064">
              <w:rPr>
                <w:sz w:val="22"/>
                <w:szCs w:val="22"/>
              </w:rPr>
              <w:t>Internet connection</w:t>
            </w:r>
          </w:p>
          <w:p w14:paraId="08C5115C" w14:textId="77777777" w:rsidR="00C278AD" w:rsidRPr="007C2260" w:rsidRDefault="00C278AD" w:rsidP="00B711E5">
            <w:pPr>
              <w:pStyle w:val="ListParagraph"/>
              <w:numPr>
                <w:ilvl w:val="0"/>
                <w:numId w:val="8"/>
              </w:numPr>
              <w:ind w:left="432" w:hanging="426"/>
              <w:rPr>
                <w:rFonts w:asciiTheme="majorBidi" w:hAnsiTheme="majorBidi" w:cstheme="majorBidi"/>
              </w:rPr>
            </w:pPr>
            <w:r w:rsidRPr="00835064">
              <w:rPr>
                <w:sz w:val="22"/>
                <w:szCs w:val="22"/>
              </w:rPr>
              <w:t>Blackboard</w:t>
            </w:r>
            <w:r>
              <w:rPr>
                <w:sz w:val="22"/>
                <w:szCs w:val="22"/>
              </w:rPr>
              <w:t xml:space="preserve">. </w:t>
            </w:r>
          </w:p>
          <w:p w14:paraId="0B379DEA" w14:textId="77777777" w:rsidR="00C278AD" w:rsidRPr="00296746" w:rsidRDefault="00C278AD" w:rsidP="00B711E5">
            <w:pPr>
              <w:pStyle w:val="ListParagraph"/>
              <w:numPr>
                <w:ilvl w:val="0"/>
                <w:numId w:val="8"/>
              </w:numPr>
              <w:ind w:left="432" w:hanging="426"/>
              <w:rPr>
                <w:rFonts w:asciiTheme="majorBidi" w:hAnsiTheme="majorBidi" w:cstheme="majorBidi"/>
              </w:rPr>
            </w:pPr>
            <w:r w:rsidRPr="00835064">
              <w:rPr>
                <w:sz w:val="22"/>
                <w:szCs w:val="22"/>
              </w:rPr>
              <w:t>Zoom application</w:t>
            </w:r>
          </w:p>
        </w:tc>
      </w:tr>
      <w:tr w:rsidR="00C278AD" w:rsidRPr="001B00D7" w14:paraId="58C3DAF2" w14:textId="77777777" w:rsidTr="005E516B">
        <w:trPr>
          <w:trHeight w:val="506"/>
        </w:trPr>
        <w:tc>
          <w:tcPr>
            <w:tcW w:w="3840" w:type="dxa"/>
            <w:tcBorders>
              <w:top w:val="dashSmallGap" w:sz="4" w:space="0" w:color="auto"/>
              <w:bottom w:val="single" w:sz="12" w:space="0" w:color="auto"/>
            </w:tcBorders>
            <w:vAlign w:val="center"/>
          </w:tcPr>
          <w:p w14:paraId="118F91F5" w14:textId="77777777" w:rsidR="00C278AD" w:rsidRPr="002E3EE3" w:rsidRDefault="00C278AD" w:rsidP="005E516B">
            <w:pPr>
              <w:jc w:val="center"/>
              <w:rPr>
                <w:b/>
                <w:bCs/>
              </w:rPr>
            </w:pPr>
            <w:r w:rsidRPr="002E3EE3">
              <w:rPr>
                <w:b/>
                <w:bCs/>
              </w:rPr>
              <w:t xml:space="preserve">Other </w:t>
            </w:r>
            <w:r>
              <w:rPr>
                <w:b/>
                <w:bCs/>
              </w:rPr>
              <w:t>R</w:t>
            </w:r>
            <w:r w:rsidRPr="002E3EE3">
              <w:rPr>
                <w:b/>
                <w:bCs/>
              </w:rPr>
              <w:t xml:space="preserve">esources </w:t>
            </w:r>
          </w:p>
          <w:p w14:paraId="4BDF1CB9" w14:textId="77777777" w:rsidR="00C278AD" w:rsidRPr="00C36A18" w:rsidRDefault="00C278AD" w:rsidP="005E516B">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495DD24D" w14:textId="77777777" w:rsidR="00C278AD" w:rsidRPr="001B00D7" w:rsidRDefault="00C278AD" w:rsidP="00B711E5">
            <w:pPr>
              <w:pStyle w:val="ListParagraph"/>
              <w:numPr>
                <w:ilvl w:val="0"/>
                <w:numId w:val="9"/>
              </w:numPr>
              <w:jc w:val="lowKashida"/>
              <w:rPr>
                <w:rFonts w:asciiTheme="majorBidi" w:hAnsiTheme="majorBidi" w:cstheme="majorBidi"/>
                <w:sz w:val="22"/>
                <w:szCs w:val="22"/>
              </w:rPr>
            </w:pPr>
            <w:r w:rsidRPr="001B00D7">
              <w:rPr>
                <w:rFonts w:asciiTheme="majorBidi" w:hAnsiTheme="majorBidi" w:cstheme="majorBidi"/>
                <w:sz w:val="22"/>
                <w:szCs w:val="22"/>
              </w:rPr>
              <w:t>Library supplied with reference text books, electronic resources.</w:t>
            </w:r>
          </w:p>
          <w:p w14:paraId="2F59BFCC" w14:textId="77777777" w:rsidR="00C278AD" w:rsidRPr="001B00D7" w:rsidRDefault="00C278AD" w:rsidP="00B711E5">
            <w:pPr>
              <w:pStyle w:val="ListParagraph"/>
              <w:numPr>
                <w:ilvl w:val="0"/>
                <w:numId w:val="9"/>
              </w:numPr>
              <w:jc w:val="lowKashida"/>
              <w:rPr>
                <w:rFonts w:asciiTheme="majorBidi" w:hAnsiTheme="majorBidi" w:cstheme="majorBidi"/>
              </w:rPr>
            </w:pPr>
            <w:r w:rsidRPr="001B00D7">
              <w:rPr>
                <w:sz w:val="22"/>
                <w:szCs w:val="22"/>
              </w:rPr>
              <w:t>Skill lab, prepared with different mannequins suitable for performing different examinations</w:t>
            </w:r>
            <w:r>
              <w:rPr>
                <w:sz w:val="22"/>
                <w:szCs w:val="22"/>
              </w:rPr>
              <w:t xml:space="preserve">. </w:t>
            </w:r>
          </w:p>
          <w:p w14:paraId="211FB733" w14:textId="77777777" w:rsidR="00C278AD" w:rsidRPr="001B00D7" w:rsidRDefault="00C278AD" w:rsidP="00B711E5">
            <w:pPr>
              <w:pStyle w:val="ListParagraph"/>
              <w:numPr>
                <w:ilvl w:val="0"/>
                <w:numId w:val="9"/>
              </w:numPr>
              <w:jc w:val="lowKashida"/>
              <w:rPr>
                <w:rFonts w:asciiTheme="majorBidi" w:hAnsiTheme="majorBidi" w:cstheme="majorBidi"/>
              </w:rPr>
            </w:pPr>
            <w:r w:rsidRPr="00D677DE">
              <w:rPr>
                <w:sz w:val="22"/>
                <w:szCs w:val="22"/>
              </w:rPr>
              <w:t>Video tapes in the skill lab (CD) of clinical examination.</w:t>
            </w:r>
          </w:p>
        </w:tc>
      </w:tr>
    </w:tbl>
    <w:p w14:paraId="429BD8BD" w14:textId="02657F22" w:rsidR="00014DE6" w:rsidRDefault="00014DE6" w:rsidP="008B5913">
      <w:pPr>
        <w:pStyle w:val="Heading2"/>
        <w:jc w:val="left"/>
        <w:rPr>
          <w:rFonts w:asciiTheme="majorBidi" w:hAnsiTheme="majorBidi" w:cstheme="majorBidi"/>
          <w:sz w:val="26"/>
          <w:szCs w:val="26"/>
        </w:rPr>
      </w:pPr>
    </w:p>
    <w:p w14:paraId="576150B6" w14:textId="77777777" w:rsidR="00C278AD" w:rsidRPr="00C278AD" w:rsidRDefault="00C278AD" w:rsidP="00C278AD"/>
    <w:p w14:paraId="341CE3F2" w14:textId="48569269" w:rsidR="00E03694" w:rsidRPr="00840D64" w:rsidRDefault="00E03694" w:rsidP="00246F9C">
      <w:pPr>
        <w:pStyle w:val="Heading1"/>
        <w:rPr>
          <w:sz w:val="20"/>
          <w:rtl/>
        </w:rPr>
      </w:pPr>
    </w:p>
    <w:p w14:paraId="14E10928" w14:textId="77777777" w:rsidR="002F56F0" w:rsidRDefault="002F56F0" w:rsidP="008B5913">
      <w:pPr>
        <w:rPr>
          <w:rFonts w:asciiTheme="majorBidi" w:hAnsiTheme="majorBidi" w:cstheme="majorBidi"/>
          <w:color w:val="C00000"/>
          <w:sz w:val="28"/>
          <w:szCs w:val="20"/>
          <w:lang w:bidi="ar-EG"/>
        </w:rPr>
      </w:pPr>
      <w:bookmarkStart w:id="12" w:name="_Toc521326972"/>
    </w:p>
    <w:p w14:paraId="3AFCD0F1" w14:textId="77777777" w:rsidR="00C278AD" w:rsidRDefault="00C278AD" w:rsidP="00246F9C">
      <w:pPr>
        <w:pStyle w:val="Heading1"/>
      </w:pPr>
      <w:bookmarkStart w:id="13" w:name="_Toc532159378"/>
      <w:bookmarkStart w:id="14" w:name="_Toc951387"/>
      <w:bookmarkEnd w:id="12"/>
    </w:p>
    <w:p w14:paraId="4519DBB4" w14:textId="58D99CAC" w:rsidR="00A1573B" w:rsidRPr="00A1573B" w:rsidRDefault="00246F9C" w:rsidP="00246F9C">
      <w:pPr>
        <w:pStyle w:val="Heading1"/>
      </w:pPr>
      <w:bookmarkStart w:id="15" w:name="_GoBack"/>
      <w:bookmarkEnd w:id="15"/>
      <w:r>
        <w:t>F</w:t>
      </w:r>
      <w:r w:rsidR="00C27A4F" w:rsidRPr="000F62F5">
        <w:t xml:space="preserve">. </w:t>
      </w:r>
      <w:r w:rsidR="00C27A4F">
        <w:t>Specification A</w:t>
      </w:r>
      <w:r w:rsidR="00C27A4F" w:rsidRPr="005252D5">
        <w:t xml:space="preserve">pproval </w:t>
      </w:r>
      <w:r w:rsidR="00C27A4F">
        <w:t>D</w:t>
      </w:r>
      <w:r w:rsidR="00C27A4F" w:rsidRPr="005252D5">
        <w:t>ata</w:t>
      </w:r>
      <w:bookmarkEnd w:id="13"/>
      <w:bookmarkEnd w:id="14"/>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67"/>
        <w:gridCol w:w="7404"/>
      </w:tblGrid>
      <w:tr w:rsidR="00A1573B" w:rsidRPr="005D2DDD" w14:paraId="5DF93F7D" w14:textId="77777777" w:rsidTr="00C87F43">
        <w:trPr>
          <w:trHeight w:val="340"/>
        </w:trPr>
        <w:tc>
          <w:tcPr>
            <w:tcW w:w="1132" w:type="pct"/>
            <w:vAlign w:val="center"/>
          </w:tcPr>
          <w:p w14:paraId="4FDB26D8" w14:textId="59B46904"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7777777" w:rsidR="00A1573B" w:rsidRPr="00E115D6" w:rsidRDefault="00A1573B" w:rsidP="00A1573B">
            <w:pPr>
              <w:bidi/>
              <w:jc w:val="lowKashida"/>
              <w:rPr>
                <w:rFonts w:asciiTheme="majorBidi" w:hAnsiTheme="majorBidi" w:cstheme="majorBidi"/>
                <w:rtl/>
                <w:lang w:bidi="ar-EG"/>
              </w:rPr>
            </w:pPr>
          </w:p>
        </w:tc>
      </w:tr>
      <w:tr w:rsidR="00A1573B" w:rsidRPr="005D2DDD" w14:paraId="405D8632" w14:textId="77777777" w:rsidTr="00C87F43">
        <w:trPr>
          <w:trHeight w:val="340"/>
        </w:trPr>
        <w:tc>
          <w:tcPr>
            <w:tcW w:w="1132" w:type="pct"/>
            <w:vAlign w:val="center"/>
          </w:tcPr>
          <w:p w14:paraId="07374A6C" w14:textId="792D9DD5"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7777777" w:rsidR="00A1573B" w:rsidRPr="00E115D6" w:rsidRDefault="00A1573B" w:rsidP="00A1573B">
            <w:pPr>
              <w:bidi/>
              <w:jc w:val="lowKashida"/>
              <w:rPr>
                <w:rFonts w:asciiTheme="majorBidi" w:hAnsiTheme="majorBidi" w:cstheme="majorBidi"/>
                <w:rtl/>
              </w:rPr>
            </w:pPr>
          </w:p>
        </w:tc>
      </w:tr>
      <w:tr w:rsidR="00A1573B" w:rsidRPr="005D2DDD" w14:paraId="319548D1" w14:textId="77777777" w:rsidTr="00C87F43">
        <w:trPr>
          <w:trHeight w:val="340"/>
        </w:trPr>
        <w:tc>
          <w:tcPr>
            <w:tcW w:w="1132" w:type="pct"/>
            <w:vAlign w:val="center"/>
          </w:tcPr>
          <w:p w14:paraId="6E2983B6" w14:textId="660CFD59"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77777777" w:rsidR="00A1573B" w:rsidRPr="00E115D6" w:rsidRDefault="00A1573B" w:rsidP="00A1573B">
            <w:pPr>
              <w:bidi/>
              <w:jc w:val="lowKashida"/>
              <w:rPr>
                <w:rFonts w:asciiTheme="majorBidi" w:hAnsiTheme="majorBidi" w:cstheme="majorBidi"/>
                <w:rtl/>
              </w:rPr>
            </w:pPr>
          </w:p>
        </w:tc>
      </w:tr>
    </w:tbl>
    <w:p w14:paraId="5653BD4E" w14:textId="65924681" w:rsidR="005E4CF7" w:rsidRDefault="005E4CF7" w:rsidP="00A1573B">
      <w:pPr>
        <w:rPr>
          <w:lang w:bidi="ar-EG"/>
        </w:rPr>
      </w:pPr>
    </w:p>
    <w:sectPr w:rsidR="005E4CF7" w:rsidSect="00932122">
      <w:footerReference w:type="even" r:id="rId12"/>
      <w:footerReference w:type="default" r:id="rId13"/>
      <w:headerReference w:type="first" r:id="rId14"/>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080F9" w14:textId="77777777" w:rsidR="00B711E5" w:rsidRDefault="00B711E5">
      <w:r>
        <w:separator/>
      </w:r>
    </w:p>
  </w:endnote>
  <w:endnote w:type="continuationSeparator" w:id="0">
    <w:p w14:paraId="1BC73AA5" w14:textId="77777777" w:rsidR="00B711E5" w:rsidRDefault="00B7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Segoe UI Symbol">
    <w:panose1 w:val="020B0502040204020203"/>
    <w:charset w:val="00"/>
    <w:family w:val="swiss"/>
    <w:pitch w:val="variable"/>
    <w:sig w:usb0="800001E3" w:usb1="1200FFEF" w:usb2="00040000" w:usb3="00000000" w:csb0="00000001" w:csb1="00000000"/>
  </w:font>
  <w:font w:name="DIN Next LT W23">
    <w:altName w:val="Arial"/>
    <w:charset w:val="B2"/>
    <w:family w:val="swiss"/>
    <w:pitch w:val="variable"/>
    <w:sig w:usb0="80002003" w:usb1="00000000" w:usb2="00000008" w:usb3="00000000" w:csb0="0000004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C278AD">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C278AD">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04D1D" w14:textId="77777777" w:rsidR="00B711E5" w:rsidRDefault="00B711E5">
      <w:r>
        <w:separator/>
      </w:r>
    </w:p>
  </w:footnote>
  <w:footnote w:type="continuationSeparator" w:id="0">
    <w:p w14:paraId="2421B466" w14:textId="77777777" w:rsidR="00B711E5" w:rsidRDefault="00B71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18DC"/>
    <w:multiLevelType w:val="hybridMultilevel"/>
    <w:tmpl w:val="DA52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03B9A"/>
    <w:multiLevelType w:val="hybridMultilevel"/>
    <w:tmpl w:val="8D429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F315E"/>
    <w:multiLevelType w:val="hybridMultilevel"/>
    <w:tmpl w:val="46885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E412B74"/>
    <w:multiLevelType w:val="hybridMultilevel"/>
    <w:tmpl w:val="57C6BC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92439A"/>
    <w:multiLevelType w:val="hybridMultilevel"/>
    <w:tmpl w:val="64D6E50E"/>
    <w:lvl w:ilvl="0" w:tplc="132014DA">
      <w:start w:val="1"/>
      <w:numFmt w:val="decimal"/>
      <w:lvlText w:val="%1."/>
      <w:lvlJc w:val="left"/>
      <w:pPr>
        <w:ind w:left="481" w:hanging="360"/>
      </w:pPr>
      <w:rPr>
        <w:rFonts w:hint="default"/>
        <w:color w:val="auto"/>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5">
    <w:nsid w:val="4D9D4B69"/>
    <w:multiLevelType w:val="hybridMultilevel"/>
    <w:tmpl w:val="97A29D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210463E"/>
    <w:multiLevelType w:val="hybridMultilevel"/>
    <w:tmpl w:val="1D104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57169EF"/>
    <w:multiLevelType w:val="hybridMultilevel"/>
    <w:tmpl w:val="B23084B8"/>
    <w:lvl w:ilvl="0" w:tplc="132014DA">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EA84659"/>
    <w:multiLevelType w:val="hybridMultilevel"/>
    <w:tmpl w:val="1340E2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1"/>
  </w:num>
  <w:num w:numId="4">
    <w:abstractNumId w:val="3"/>
  </w:num>
  <w:num w:numId="5">
    <w:abstractNumId w:val="6"/>
  </w:num>
  <w:num w:numId="6">
    <w:abstractNumId w:val="2"/>
  </w:num>
  <w:num w:numId="7">
    <w:abstractNumId w:val="7"/>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US"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51F"/>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67C6"/>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6F9C"/>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16E9"/>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2260"/>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11E5"/>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8AD"/>
    <w:rsid w:val="00C27A4F"/>
    <w:rsid w:val="00C320E4"/>
    <w:rsid w:val="00C32169"/>
    <w:rsid w:val="00C33214"/>
    <w:rsid w:val="00C41621"/>
    <w:rsid w:val="00C41772"/>
    <w:rsid w:val="00C4203F"/>
    <w:rsid w:val="00C42771"/>
    <w:rsid w:val="00C4342E"/>
    <w:rsid w:val="00C4412D"/>
    <w:rsid w:val="00C44C17"/>
    <w:rsid w:val="00C461E6"/>
    <w:rsid w:val="00C46CD4"/>
    <w:rsid w:val="00C50E7C"/>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246F9C"/>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246F9C"/>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paragraph" w:customStyle="1" w:styleId="Default">
    <w:name w:val="Default"/>
    <w:rsid w:val="00C278AD"/>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246F9C"/>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246F9C"/>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paragraph" w:customStyle="1" w:styleId="Default">
    <w:name w:val="Default"/>
    <w:rsid w:val="00C278AD"/>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C5C88D-7E70-4284-953E-8686FE49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1079</Words>
  <Characters>6151</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7216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LENEVO</cp:lastModifiedBy>
  <cp:revision>40</cp:revision>
  <cp:lastPrinted>2020-04-23T14:47:00Z</cp:lastPrinted>
  <dcterms:created xsi:type="dcterms:W3CDTF">2019-02-11T07:28:00Z</dcterms:created>
  <dcterms:modified xsi:type="dcterms:W3CDTF">2023-01-31T18:12:00Z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